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4" w:rsidRPr="007B4726" w:rsidRDefault="00734E74" w:rsidP="00734E74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On-line gas detection during the thermal runaway of Li-ion cells by coupling </w:t>
      </w:r>
      <w:r w:rsidR="00452789">
        <w:rPr>
          <w:b/>
          <w:sz w:val="32"/>
          <w:szCs w:val="32"/>
          <w:lang w:val="en-US"/>
        </w:rPr>
        <w:t>ARC with a mass spectrometer and external sensors</w:t>
      </w:r>
      <w:r>
        <w:rPr>
          <w:b/>
          <w:sz w:val="32"/>
          <w:szCs w:val="32"/>
          <w:lang w:val="en-US"/>
        </w:rPr>
        <w:t xml:space="preserve"> </w:t>
      </w:r>
    </w:p>
    <w:p w:rsidR="005E485A" w:rsidRPr="00540CA5" w:rsidRDefault="005E485A" w:rsidP="005E485A">
      <w:pPr>
        <w:spacing w:line="360" w:lineRule="auto"/>
        <w:jc w:val="center"/>
        <w:rPr>
          <w:rFonts w:cs="Arial"/>
          <w:sz w:val="22"/>
          <w:szCs w:val="22"/>
        </w:rPr>
      </w:pPr>
      <w:r w:rsidRPr="00540CA5">
        <w:rPr>
          <w:sz w:val="22"/>
          <w:szCs w:val="22"/>
        </w:rPr>
        <w:t xml:space="preserve">Abdelaziz A. </w:t>
      </w:r>
      <w:proofErr w:type="spellStart"/>
      <w:r w:rsidRPr="00540CA5">
        <w:rPr>
          <w:sz w:val="22"/>
          <w:szCs w:val="22"/>
        </w:rPr>
        <w:t>Abd</w:t>
      </w:r>
      <w:proofErr w:type="spellEnd"/>
      <w:r w:rsidRPr="00540CA5">
        <w:rPr>
          <w:sz w:val="22"/>
          <w:szCs w:val="22"/>
        </w:rPr>
        <w:t>-</w:t>
      </w:r>
      <w:proofErr w:type="spellStart"/>
      <w:r w:rsidRPr="00540CA5">
        <w:rPr>
          <w:sz w:val="22"/>
          <w:szCs w:val="22"/>
        </w:rPr>
        <w:t>El</w:t>
      </w:r>
      <w:proofErr w:type="spellEnd"/>
      <w:r w:rsidRPr="00540CA5">
        <w:rPr>
          <w:sz w:val="22"/>
          <w:szCs w:val="22"/>
        </w:rPr>
        <w:t xml:space="preserve">-Latif, Peter Sichler, </w:t>
      </w:r>
      <w:r w:rsidR="00A87940" w:rsidRPr="00540CA5">
        <w:rPr>
          <w:sz w:val="22"/>
          <w:szCs w:val="22"/>
        </w:rPr>
        <w:t xml:space="preserve">Michael Kasper, </w:t>
      </w:r>
      <w:r w:rsidRPr="00540CA5">
        <w:rPr>
          <w:sz w:val="22"/>
          <w:szCs w:val="22"/>
        </w:rPr>
        <w:t>Margret Wohlfahrt-Mehrens</w:t>
      </w:r>
      <w:r w:rsidR="00A87940" w:rsidRPr="00540CA5">
        <w:rPr>
          <w:sz w:val="22"/>
          <w:szCs w:val="22"/>
        </w:rPr>
        <w:t>, Thomas Waldmann</w:t>
      </w:r>
    </w:p>
    <w:p w:rsidR="00AD7671" w:rsidRPr="00452789" w:rsidRDefault="00AD7671" w:rsidP="00BA217A">
      <w:pPr>
        <w:spacing w:after="240" w:line="276" w:lineRule="auto"/>
        <w:jc w:val="center"/>
        <w:rPr>
          <w:sz w:val="22"/>
          <w:szCs w:val="22"/>
        </w:rPr>
      </w:pPr>
      <w:r w:rsidRPr="00452789">
        <w:rPr>
          <w:rFonts w:cs="Arial"/>
          <w:sz w:val="22"/>
          <w:szCs w:val="22"/>
        </w:rPr>
        <w:t xml:space="preserve">ZSW – Zentrum für Sonnenenergie- und Wasserstoff-Forschung, Baden-Württemberg, </w:t>
      </w:r>
      <w:proofErr w:type="spellStart"/>
      <w:r w:rsidRPr="00452789">
        <w:rPr>
          <w:rFonts w:cs="Arial"/>
          <w:sz w:val="22"/>
          <w:szCs w:val="22"/>
        </w:rPr>
        <w:t>Helmholtzstrasse</w:t>
      </w:r>
      <w:proofErr w:type="spellEnd"/>
      <w:r w:rsidRPr="00452789">
        <w:rPr>
          <w:rFonts w:cs="Arial"/>
          <w:sz w:val="22"/>
          <w:szCs w:val="22"/>
        </w:rPr>
        <w:t xml:space="preserve"> 8, D-89081 Ulm, Germany</w:t>
      </w:r>
    </w:p>
    <w:p w:rsidR="00C31C8E" w:rsidRDefault="005654B0" w:rsidP="00A87940">
      <w:pPr>
        <w:spacing w:line="276" w:lineRule="auto"/>
        <w:jc w:val="both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>In addition to the costs,</w:t>
      </w:r>
      <w:r w:rsidR="00C31C8E">
        <w:rPr>
          <w:rFonts w:eastAsia="Arial" w:cs="Arial"/>
          <w:lang w:val="en-US"/>
        </w:rPr>
        <w:t xml:space="preserve"> high energy density, </w:t>
      </w:r>
      <w:r>
        <w:rPr>
          <w:rFonts w:eastAsia="Arial" w:cs="Arial"/>
          <w:lang w:val="en-US"/>
        </w:rPr>
        <w:t xml:space="preserve">and </w:t>
      </w:r>
      <w:r w:rsidR="00C31C8E">
        <w:rPr>
          <w:rFonts w:eastAsia="Arial" w:cs="Arial"/>
          <w:lang w:val="en-US"/>
        </w:rPr>
        <w:t>fast-charging capability,</w:t>
      </w:r>
      <w:r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 xml:space="preserve">safety of Li-ion batteries is </w:t>
      </w:r>
      <w:r w:rsidR="00452789">
        <w:rPr>
          <w:rFonts w:eastAsia="Arial" w:cs="Arial"/>
          <w:lang w:val="en-US"/>
        </w:rPr>
        <w:t xml:space="preserve">most </w:t>
      </w:r>
      <w:r w:rsidR="00C31C8E">
        <w:rPr>
          <w:rFonts w:eastAsia="Arial" w:cs="Arial"/>
          <w:lang w:val="en-US"/>
        </w:rPr>
        <w:t xml:space="preserve">important – even after long-term usage or abusive conditions. </w:t>
      </w:r>
      <w:r w:rsidR="00995B63">
        <w:rPr>
          <w:rFonts w:eastAsia="Arial" w:cs="Arial"/>
          <w:lang w:val="en-US"/>
        </w:rPr>
        <w:t>A</w:t>
      </w:r>
      <w:r w:rsidR="00C31C8E">
        <w:rPr>
          <w:rFonts w:eastAsia="Arial" w:cs="Arial"/>
          <w:lang w:val="en-US"/>
        </w:rPr>
        <w:t xml:space="preserve"> new combination of </w:t>
      </w:r>
      <w:r w:rsidR="00C31C8E" w:rsidRPr="00743093">
        <w:rPr>
          <w:rFonts w:eastAsia="Arial" w:cs="Arial"/>
          <w:lang w:val="en-US"/>
        </w:rPr>
        <w:t>Accelerating Rate Calorimetry</w:t>
      </w:r>
      <w:r w:rsidR="00452789">
        <w:rPr>
          <w:rFonts w:eastAsia="Arial" w:cs="Arial"/>
          <w:lang w:val="en-US"/>
        </w:rPr>
        <w:t xml:space="preserve"> (ARC)</w:t>
      </w:r>
      <w:r w:rsidR="00C31C8E" w:rsidRPr="00743093">
        <w:rPr>
          <w:rFonts w:eastAsia="Arial" w:cs="Arial"/>
          <w:lang w:val="en-US"/>
        </w:rPr>
        <w:t xml:space="preserve"> coupled with a mass spectrometer</w:t>
      </w:r>
      <w:r w:rsidR="00452789">
        <w:rPr>
          <w:rFonts w:eastAsia="Arial" w:cs="Arial"/>
          <w:lang w:val="en-US"/>
        </w:rPr>
        <w:t xml:space="preserve"> (MS) </w:t>
      </w:r>
      <w:sdt>
        <w:sdtPr>
          <w:rPr>
            <w:rFonts w:eastAsia="Arial" w:cs="Arial"/>
            <w:lang w:val="en-US"/>
          </w:rPr>
          <w:alias w:val="Don't edit this field"/>
          <w:tag w:val="CitaviPlaceholder#e43d64ff-adb6-4610-bf6d-891542626091"/>
          <w:id w:val="-1750183780"/>
          <w:placeholder>
            <w:docPart w:val="DefaultPlaceholder_-1854013440"/>
          </w:placeholder>
        </w:sdtPr>
        <w:sdtEndPr/>
        <w:sdtContent>
          <w:r w:rsidR="00574A81">
            <w:rPr>
              <w:rFonts w:eastAsia="Arial" w:cs="Arial"/>
              <w:lang w:val="en-US"/>
            </w:rPr>
            <w:fldChar w:fldCharType="begin"/>
          </w:r>
          <w:r w:rsidR="00574A81">
            <w:rPr>
              <w:rFonts w:eastAsia="Arial" w:cs="Arial"/>
              <w:lang w:val="en-US"/>
            </w:rPr>
            <w:instrText>ADDIN CitaviPlaceholder{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}</w:instrText>
          </w:r>
          <w:r w:rsidR="00574A81">
            <w:rPr>
              <w:rFonts w:eastAsia="Arial" w:cs="Arial"/>
              <w:lang w:val="en-US"/>
            </w:rPr>
            <w:fldChar w:fldCharType="separate"/>
          </w:r>
          <w:r w:rsidR="00574A81" w:rsidRPr="00574A81">
            <w:rPr>
              <w:rFonts w:eastAsia="Arial" w:cs="Arial"/>
              <w:lang w:val="en-US"/>
            </w:rPr>
            <w:t>[1]</w:t>
          </w:r>
          <w:r w:rsidR="00574A81">
            <w:rPr>
              <w:rFonts w:eastAsia="Arial" w:cs="Arial"/>
              <w:lang w:val="en-US"/>
            </w:rPr>
            <w:fldChar w:fldCharType="end"/>
          </w:r>
        </w:sdtContent>
      </w:sdt>
      <w:r>
        <w:rPr>
          <w:rFonts w:eastAsia="Arial" w:cs="Arial"/>
          <w:lang w:val="en-US"/>
        </w:rPr>
        <w:t xml:space="preserve"> </w:t>
      </w:r>
      <w:r w:rsidR="00C31C8E" w:rsidRPr="00743093">
        <w:rPr>
          <w:rFonts w:eastAsia="Arial" w:cs="Arial"/>
          <w:lang w:val="en-US"/>
        </w:rPr>
        <w:t xml:space="preserve">to study </w:t>
      </w:r>
      <w:r w:rsidR="00C31C8E">
        <w:rPr>
          <w:rFonts w:eastAsia="Arial" w:cs="Arial"/>
          <w:lang w:val="en-US"/>
        </w:rPr>
        <w:t>commercial 18650-type Li-ion cells</w:t>
      </w:r>
      <w:r w:rsidR="00995B63">
        <w:rPr>
          <w:rFonts w:eastAsia="Arial" w:cs="Arial"/>
          <w:lang w:val="en-US"/>
        </w:rPr>
        <w:t xml:space="preserve"> will be shown</w:t>
      </w:r>
      <w:r w:rsidR="00C31C8E">
        <w:rPr>
          <w:rFonts w:eastAsia="Arial" w:cs="Arial"/>
          <w:lang w:val="en-US"/>
        </w:rPr>
        <w:t xml:space="preserve">. </w:t>
      </w:r>
      <w:r w:rsidR="00CB7700" w:rsidRPr="00CB7700">
        <w:rPr>
          <w:rFonts w:eastAsia="Arial" w:cs="Arial"/>
          <w:lang w:val="en-US"/>
        </w:rPr>
        <w:t>This novel ARC-MS setup allows monitoring the evolved gases during cell venting and thermal runaway.</w:t>
      </w:r>
      <w:r w:rsidR="00C31C8E" w:rsidRPr="00450162">
        <w:rPr>
          <w:rFonts w:eastAsia="Arial" w:cs="Arial"/>
          <w:lang w:val="en-US"/>
        </w:rPr>
        <w:t xml:space="preserve"> The tested cells were</w:t>
      </w:r>
      <w:r w:rsidR="00C31C8E">
        <w:rPr>
          <w:rFonts w:eastAsia="Arial" w:cs="Arial"/>
          <w:lang w:val="en-US"/>
        </w:rPr>
        <w:t xml:space="preserve"> (</w:t>
      </w:r>
      <w:proofErr w:type="spellStart"/>
      <w:r w:rsidR="00F718C8">
        <w:rPr>
          <w:rFonts w:eastAsia="Arial" w:cs="Arial"/>
          <w:lang w:val="en-US"/>
        </w:rPr>
        <w:t>i</w:t>
      </w:r>
      <w:proofErr w:type="spellEnd"/>
      <w:r w:rsidR="00C31C8E">
        <w:rPr>
          <w:rFonts w:eastAsia="Arial" w:cs="Arial"/>
          <w:lang w:val="en-US"/>
        </w:rPr>
        <w:t>)</w:t>
      </w:r>
      <w:r w:rsidR="00C31C8E" w:rsidRPr="00450162"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>un-aged, (</w:t>
      </w:r>
      <w:r w:rsidR="00F718C8">
        <w:rPr>
          <w:rFonts w:eastAsia="Arial" w:cs="Arial"/>
          <w:lang w:val="en-US"/>
        </w:rPr>
        <w:t>ii</w:t>
      </w:r>
      <w:r w:rsidR="00C31C8E">
        <w:rPr>
          <w:rFonts w:eastAsia="Arial" w:cs="Arial"/>
          <w:lang w:val="en-US"/>
        </w:rPr>
        <w:t>) aged by</w:t>
      </w:r>
      <w:r w:rsidR="00C31C8E" w:rsidRPr="00450162">
        <w:rPr>
          <w:rFonts w:eastAsia="Arial" w:cs="Arial"/>
          <w:lang w:val="en-US"/>
        </w:rPr>
        <w:t xml:space="preserve"> low temperature </w:t>
      </w:r>
      <w:r w:rsidR="00C31C8E">
        <w:rPr>
          <w:rFonts w:eastAsia="Arial" w:cs="Arial"/>
          <w:lang w:val="en-US"/>
        </w:rPr>
        <w:t xml:space="preserve">cycling </w:t>
      </w:r>
      <w:r w:rsidR="00C31C8E" w:rsidRPr="00450162">
        <w:rPr>
          <w:rFonts w:eastAsia="Arial" w:cs="Arial"/>
          <w:lang w:val="en-US"/>
        </w:rPr>
        <w:t>(</w:t>
      </w:r>
      <w:r w:rsidR="00452789">
        <w:rPr>
          <w:rFonts w:eastAsia="Arial" w:cs="Arial"/>
          <w:lang w:val="en-US"/>
        </w:rPr>
        <w:t xml:space="preserve">leading to </w:t>
      </w:r>
      <w:r w:rsidR="00C31C8E" w:rsidRPr="00450162">
        <w:rPr>
          <w:rFonts w:eastAsia="Arial" w:cs="Arial"/>
          <w:lang w:val="en-US"/>
        </w:rPr>
        <w:t>Li deposition</w:t>
      </w:r>
      <w:r w:rsidR="00CA77CF">
        <w:rPr>
          <w:rFonts w:eastAsia="Arial" w:cs="Arial"/>
          <w:lang w:val="en-US"/>
        </w:rPr>
        <w:t xml:space="preserve"> </w:t>
      </w:r>
      <w:r w:rsidR="00452789">
        <w:rPr>
          <w:rFonts w:eastAsia="Arial" w:cs="Arial"/>
          <w:lang w:val="en-US"/>
        </w:rPr>
        <w:t>on the anode</w:t>
      </w:r>
      <w:r w:rsidR="00A87940">
        <w:rPr>
          <w:rFonts w:eastAsia="Arial" w:cs="Arial"/>
          <w:lang w:val="en-US"/>
        </w:rPr>
        <w:t xml:space="preserve"> </w:t>
      </w:r>
      <w:sdt>
        <w:sdtPr>
          <w:rPr>
            <w:rFonts w:eastAsia="Arial" w:cs="Arial"/>
            <w:lang w:val="en-US"/>
          </w:rPr>
          <w:alias w:val="Don't edit this field"/>
          <w:tag w:val="CitaviPlaceholder#adfcd651-515e-4f8f-a31d-1565372eefcf"/>
          <w:id w:val="1127200444"/>
          <w:placeholder>
            <w:docPart w:val="DefaultPlaceholder_-1854013440"/>
          </w:placeholder>
        </w:sdtPr>
        <w:sdtEndPr/>
        <w:sdtContent>
          <w:r w:rsidR="00A87940">
            <w:rPr>
              <w:rFonts w:eastAsia="Arial" w:cs="Arial"/>
              <w:lang w:val="en-US"/>
            </w:rPr>
            <w:fldChar w:fldCharType="begin"/>
          </w:r>
          <w:r w:rsidR="00A87940">
            <w:rPr>
              <w:rFonts w:eastAsia="Arial" w:cs="Arial"/>
              <w:lang w:val="en-US"/>
            </w:rPr>
            <w:instrText>ADDIN CitaviPlaceholder{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}</w:instrText>
          </w:r>
          <w:r w:rsidR="00A87940">
            <w:rPr>
              <w:rFonts w:eastAsia="Arial" w:cs="Arial"/>
              <w:lang w:val="en-US"/>
            </w:rPr>
            <w:fldChar w:fldCharType="separate"/>
          </w:r>
          <w:r w:rsidR="00A87940">
            <w:rPr>
              <w:rFonts w:eastAsia="Arial" w:cs="Arial"/>
              <w:lang w:val="en-US"/>
            </w:rPr>
            <w:t>[2,3]</w:t>
          </w:r>
          <w:r w:rsidR="00A87940">
            <w:rPr>
              <w:rFonts w:eastAsia="Arial" w:cs="Arial"/>
              <w:lang w:val="en-US"/>
            </w:rPr>
            <w:fldChar w:fldCharType="end"/>
          </w:r>
        </w:sdtContent>
      </w:sdt>
      <w:r w:rsidR="00C31C8E" w:rsidRPr="00450162">
        <w:rPr>
          <w:rFonts w:eastAsia="Arial" w:cs="Arial"/>
          <w:lang w:val="en-US"/>
        </w:rPr>
        <w:t>)</w:t>
      </w:r>
      <w:r w:rsidR="00C31C8E">
        <w:rPr>
          <w:rFonts w:eastAsia="Arial" w:cs="Arial"/>
          <w:lang w:val="en-US"/>
        </w:rPr>
        <w:t xml:space="preserve">, </w:t>
      </w:r>
      <w:r w:rsidR="00CA77CF">
        <w:rPr>
          <w:rFonts w:eastAsia="Arial" w:cs="Arial"/>
          <w:lang w:val="en-US"/>
        </w:rPr>
        <w:t>and</w:t>
      </w:r>
      <w:r w:rsidR="00C31C8E" w:rsidRPr="00450162"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>(</w:t>
      </w:r>
      <w:r w:rsidR="00F718C8">
        <w:rPr>
          <w:rFonts w:eastAsia="Arial" w:cs="Arial"/>
          <w:lang w:val="en-US"/>
        </w:rPr>
        <w:t>iii</w:t>
      </w:r>
      <w:r w:rsidR="00C31C8E">
        <w:rPr>
          <w:rFonts w:eastAsia="Arial" w:cs="Arial"/>
          <w:lang w:val="en-US"/>
        </w:rPr>
        <w:t xml:space="preserve">) </w:t>
      </w:r>
      <w:r w:rsidR="00C31C8E" w:rsidRPr="00450162">
        <w:rPr>
          <w:rFonts w:eastAsia="Arial" w:cs="Arial"/>
          <w:lang w:val="en-US"/>
        </w:rPr>
        <w:t>overcharged. The aged and the overcharged cell</w:t>
      </w:r>
      <w:r w:rsidR="00C31C8E">
        <w:rPr>
          <w:rFonts w:eastAsia="Arial" w:cs="Arial"/>
          <w:lang w:val="en-US"/>
        </w:rPr>
        <w:t>s</w:t>
      </w:r>
      <w:r w:rsidR="00C31C8E" w:rsidRPr="00450162">
        <w:rPr>
          <w:rFonts w:eastAsia="Arial" w:cs="Arial"/>
          <w:lang w:val="en-US"/>
        </w:rPr>
        <w:t xml:space="preserve"> show a</w:t>
      </w:r>
      <w:r w:rsidR="00C31C8E">
        <w:rPr>
          <w:rFonts w:eastAsia="Arial" w:cs="Arial"/>
          <w:lang w:val="en-US"/>
        </w:rPr>
        <w:t>n early onset</w:t>
      </w:r>
      <w:r w:rsidR="00CA77CF"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>of</w:t>
      </w:r>
      <w:r w:rsidR="00CA77CF">
        <w:rPr>
          <w:rFonts w:eastAsia="Arial" w:cs="Arial"/>
          <w:lang w:val="en-US"/>
        </w:rPr>
        <w:t xml:space="preserve"> </w:t>
      </w:r>
      <w:r w:rsidR="00C31C8E" w:rsidRPr="00450162">
        <w:rPr>
          <w:rFonts w:eastAsia="Arial" w:cs="Arial"/>
          <w:lang w:val="en-US"/>
        </w:rPr>
        <w:t>self-heating at 36°C</w:t>
      </w:r>
      <w:r w:rsidR="00C31C8E">
        <w:rPr>
          <w:rFonts w:eastAsia="Arial" w:cs="Arial"/>
          <w:lang w:val="en-US"/>
        </w:rPr>
        <w:t xml:space="preserve"> whereas</w:t>
      </w:r>
      <w:r w:rsidR="00C31C8E" w:rsidRPr="00450162"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>the self-heating started at 96°C for the un-aged</w:t>
      </w:r>
      <w:r w:rsidR="00C31C8E" w:rsidRPr="00450162">
        <w:rPr>
          <w:rFonts w:eastAsia="Arial" w:cs="Arial"/>
          <w:lang w:val="en-US"/>
        </w:rPr>
        <w:t xml:space="preserve"> cell</w:t>
      </w:r>
      <w:r w:rsidR="00C31C8E">
        <w:rPr>
          <w:rFonts w:eastAsia="Arial" w:cs="Arial"/>
          <w:lang w:val="en-US"/>
        </w:rPr>
        <w:t>s</w:t>
      </w:r>
      <w:r w:rsidR="00C31C8E" w:rsidRPr="00450162">
        <w:rPr>
          <w:rFonts w:eastAsia="Arial" w:cs="Arial"/>
          <w:lang w:val="en-US"/>
        </w:rPr>
        <w:t xml:space="preserve">. The rank of the </w:t>
      </w:r>
      <w:r w:rsidR="00C31C8E">
        <w:rPr>
          <w:rFonts w:eastAsia="Arial" w:cs="Arial"/>
          <w:lang w:val="en-US"/>
        </w:rPr>
        <w:t xml:space="preserve">time until </w:t>
      </w:r>
      <w:r w:rsidR="00C31C8E" w:rsidRPr="00450162">
        <w:rPr>
          <w:rFonts w:eastAsia="Arial" w:cs="Arial"/>
          <w:lang w:val="en-US"/>
        </w:rPr>
        <w:t xml:space="preserve">explosion </w:t>
      </w:r>
      <w:r w:rsidR="00C31C8E">
        <w:rPr>
          <w:rFonts w:eastAsia="Arial" w:cs="Arial"/>
          <w:lang w:val="en-US"/>
        </w:rPr>
        <w:t xml:space="preserve">of the cells </w:t>
      </w:r>
      <w:r w:rsidR="00C31C8E" w:rsidRPr="00450162">
        <w:rPr>
          <w:rFonts w:eastAsia="Arial" w:cs="Arial"/>
          <w:lang w:val="en-US"/>
        </w:rPr>
        <w:t xml:space="preserve">is in the order of overcharged cell </w:t>
      </w:r>
      <w:r w:rsidR="00C31C8E">
        <w:rPr>
          <w:rFonts w:eastAsia="Arial" w:cs="Arial"/>
          <w:lang w:val="en-US"/>
        </w:rPr>
        <w:t>&lt;</w:t>
      </w:r>
      <w:r w:rsidR="00C31C8E" w:rsidRPr="00450162">
        <w:rPr>
          <w:rFonts w:eastAsia="Arial" w:cs="Arial"/>
          <w:lang w:val="en-US"/>
        </w:rPr>
        <w:t xml:space="preserve"> aged cell</w:t>
      </w:r>
      <w:r w:rsidR="00C31C8E">
        <w:rPr>
          <w:rFonts w:eastAsia="Arial" w:cs="Arial"/>
          <w:lang w:val="en-US"/>
        </w:rPr>
        <w:t xml:space="preserve"> with Li deposition</w:t>
      </w:r>
      <w:r w:rsidR="00C31C8E" w:rsidRPr="00450162">
        <w:rPr>
          <w:rFonts w:eastAsia="Arial" w:cs="Arial"/>
          <w:lang w:val="en-US"/>
        </w:rPr>
        <w:t xml:space="preserve"> </w:t>
      </w:r>
      <w:r w:rsidR="00C31C8E">
        <w:rPr>
          <w:rFonts w:eastAsia="Arial" w:cs="Arial"/>
          <w:lang w:val="en-US"/>
        </w:rPr>
        <w:t>&lt; un-aged</w:t>
      </w:r>
      <w:r w:rsidR="00C31C8E" w:rsidRPr="00450162">
        <w:rPr>
          <w:rFonts w:eastAsia="Arial" w:cs="Arial"/>
          <w:lang w:val="en-US"/>
        </w:rPr>
        <w:t xml:space="preserve"> cell</w:t>
      </w:r>
      <w:r w:rsidR="00C31C8E">
        <w:rPr>
          <w:rFonts w:eastAsia="Arial" w:cs="Arial"/>
          <w:lang w:val="en-US"/>
        </w:rPr>
        <w:t>.</w:t>
      </w:r>
      <w:r w:rsidR="00C31C8E" w:rsidRPr="00450162">
        <w:rPr>
          <w:rFonts w:eastAsia="Arial" w:cs="Arial"/>
          <w:lang w:val="en-US"/>
        </w:rPr>
        <w:t xml:space="preserve"> </w:t>
      </w:r>
      <w:r w:rsidR="00CB7700">
        <w:rPr>
          <w:rFonts w:eastAsia="Arial" w:cs="Arial"/>
          <w:lang w:val="en-US"/>
        </w:rPr>
        <w:t xml:space="preserve">The thermal behavior and history of the studied cells </w:t>
      </w:r>
      <w:r w:rsidR="00F718C8">
        <w:rPr>
          <w:rFonts w:eastAsia="Arial" w:cs="Arial"/>
          <w:lang w:val="en-US"/>
        </w:rPr>
        <w:t>and the</w:t>
      </w:r>
      <w:r w:rsidR="00452789">
        <w:rPr>
          <w:rFonts w:eastAsia="Arial" w:cs="Arial"/>
          <w:lang w:val="en-US"/>
        </w:rPr>
        <w:t>ir</w:t>
      </w:r>
      <w:r w:rsidR="00F718C8">
        <w:rPr>
          <w:rFonts w:eastAsia="Arial" w:cs="Arial"/>
          <w:lang w:val="en-US"/>
        </w:rPr>
        <w:t xml:space="preserve"> effect on the type </w:t>
      </w:r>
      <w:r w:rsidR="00000CED">
        <w:rPr>
          <w:rFonts w:eastAsia="Arial" w:cs="Arial"/>
          <w:lang w:val="en-US"/>
        </w:rPr>
        <w:t xml:space="preserve">(see image) </w:t>
      </w:r>
      <w:bookmarkStart w:id="0" w:name="_GoBack"/>
      <w:bookmarkEnd w:id="0"/>
      <w:r w:rsidR="00F718C8">
        <w:rPr>
          <w:rFonts w:eastAsia="Arial" w:cs="Arial"/>
          <w:lang w:val="en-US"/>
        </w:rPr>
        <w:t xml:space="preserve">and mechanism of the formed gases </w:t>
      </w:r>
      <w:sdt>
        <w:sdtPr>
          <w:rPr>
            <w:rFonts w:eastAsia="Arial" w:cs="Arial"/>
            <w:lang w:val="en-US"/>
          </w:rPr>
          <w:alias w:val="Don't edit this field"/>
          <w:tag w:val="CitaviPlaceholder#7bc19c73-cf28-4fee-b0d7-db8196388d01"/>
          <w:id w:val="-475227566"/>
          <w:placeholder>
            <w:docPart w:val="DefaultPlaceholder_-1854013440"/>
          </w:placeholder>
        </w:sdtPr>
        <w:sdtEndPr/>
        <w:sdtContent>
          <w:r w:rsidR="00F718C8">
            <w:rPr>
              <w:rFonts w:eastAsia="Arial" w:cs="Arial"/>
              <w:lang w:val="en-US"/>
            </w:rPr>
            <w:fldChar w:fldCharType="begin"/>
          </w:r>
          <w:r w:rsidR="00F718C8">
            <w:rPr>
              <w:rFonts w:eastAsia="Arial" w:cs="Arial"/>
              <w:lang w:val="en-US"/>
            </w:rPr>
            <w:instrText>ADDIN CitaviPlaceholder{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}</w:instrText>
          </w:r>
          <w:r w:rsidR="00F718C8">
            <w:rPr>
              <w:rFonts w:eastAsia="Arial" w:cs="Arial"/>
              <w:lang w:val="en-US"/>
            </w:rPr>
            <w:fldChar w:fldCharType="separate"/>
          </w:r>
          <w:r w:rsidR="00F718C8">
            <w:rPr>
              <w:rFonts w:eastAsia="Arial" w:cs="Arial"/>
              <w:lang w:val="en-US"/>
            </w:rPr>
            <w:t>[4]</w:t>
          </w:r>
          <w:r w:rsidR="00F718C8">
            <w:rPr>
              <w:rFonts w:eastAsia="Arial" w:cs="Arial"/>
              <w:lang w:val="en-US"/>
            </w:rPr>
            <w:fldChar w:fldCharType="end"/>
          </w:r>
        </w:sdtContent>
      </w:sdt>
      <w:r w:rsidR="00F718C8">
        <w:rPr>
          <w:rFonts w:eastAsia="Arial" w:cs="Arial"/>
          <w:lang w:val="en-US"/>
        </w:rPr>
        <w:t xml:space="preserve"> </w:t>
      </w:r>
      <w:r w:rsidR="00CB7700">
        <w:rPr>
          <w:rFonts w:eastAsia="Arial" w:cs="Arial"/>
          <w:lang w:val="en-US"/>
        </w:rPr>
        <w:t>will be discussed in details</w:t>
      </w:r>
      <w:r w:rsidR="00C31C8E" w:rsidRPr="00450162">
        <w:rPr>
          <w:rFonts w:eastAsia="Arial" w:cs="Arial"/>
          <w:lang w:val="en-US"/>
        </w:rPr>
        <w:t>.</w:t>
      </w:r>
      <w:r w:rsidR="00C31C8E">
        <w:rPr>
          <w:rFonts w:eastAsia="Arial" w:cs="Arial"/>
          <w:lang w:val="en-US"/>
        </w:rPr>
        <w:t xml:space="preserve"> </w:t>
      </w:r>
    </w:p>
    <w:p w:rsidR="009A528C" w:rsidRPr="00AD7671" w:rsidRDefault="00047AD7" w:rsidP="00C57A22">
      <w:pPr>
        <w:spacing w:line="360" w:lineRule="auto"/>
        <w:jc w:val="center"/>
        <w:rPr>
          <w:rFonts w:cs="Arial"/>
          <w:bCs/>
          <w:lang w:val="en-US"/>
        </w:rPr>
      </w:pPr>
      <w:r w:rsidRPr="00D61AE6">
        <w:rPr>
          <w:noProof/>
        </w:rPr>
        <w:drawing>
          <wp:inline distT="0" distB="0" distL="0" distR="0" wp14:anchorId="57FF1724" wp14:editId="70279D5C">
            <wp:extent cx="2638425" cy="1991608"/>
            <wp:effectExtent l="0" t="0" r="0" b="889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6212" b="3077"/>
                    <a:stretch/>
                  </pic:blipFill>
                  <pic:spPr bwMode="auto">
                    <a:xfrm>
                      <a:off x="0" y="0"/>
                      <a:ext cx="2673870" cy="20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g w:val="CitaviBibliography"/>
        <w:id w:val="-1100876483"/>
        <w:placeholder>
          <w:docPart w:val="DefaultPlaceholder_-1854013440"/>
        </w:placeholder>
      </w:sdtPr>
      <w:sdtEndPr>
        <w:rPr>
          <w:rFonts w:cs="Arial"/>
          <w:sz w:val="20"/>
          <w:szCs w:val="20"/>
        </w:rPr>
      </w:sdtEndPr>
      <w:sdtContent>
        <w:p w:rsidR="00F718C8" w:rsidRPr="00452789" w:rsidRDefault="00574A81" w:rsidP="00F718C8">
          <w:pPr>
            <w:pStyle w:val="CitaviBibliographyHeading"/>
            <w:rPr>
              <w:rFonts w:ascii="Arial" w:hAnsi="Arial" w:cs="Arial"/>
              <w:color w:val="auto"/>
              <w:sz w:val="20"/>
              <w:szCs w:val="20"/>
            </w:rPr>
          </w:pPr>
          <w:r w:rsidRPr="00F718C8">
            <w:rPr>
              <w:rFonts w:ascii="Arial" w:hAnsi="Arial" w:cs="Arial"/>
              <w:color w:val="auto"/>
              <w:sz w:val="20"/>
              <w:szCs w:val="20"/>
              <w:lang w:val="en-US"/>
            </w:rPr>
            <w:fldChar w:fldCharType="begin"/>
          </w:r>
          <w:r w:rsidRPr="00452789">
            <w:rPr>
              <w:rFonts w:ascii="Arial" w:hAnsi="Arial" w:cs="Arial"/>
              <w:color w:val="auto"/>
              <w:sz w:val="20"/>
              <w:szCs w:val="20"/>
            </w:rPr>
            <w:instrText>ADDIN CitaviBibliography</w:instrText>
          </w:r>
          <w:r w:rsidRPr="00F718C8">
            <w:rPr>
              <w:rFonts w:ascii="Arial" w:hAnsi="Arial" w:cs="Arial"/>
              <w:color w:val="auto"/>
              <w:sz w:val="20"/>
              <w:szCs w:val="20"/>
              <w:lang w:val="en-US"/>
            </w:rPr>
            <w:fldChar w:fldCharType="separate"/>
          </w:r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>[1]</w:t>
          </w:r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ab/>
          </w:r>
          <w:bookmarkStart w:id="1" w:name="_CTVL0018326fa4f0e4040e78925db69cc614457"/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>A.A. Abd</w:t>
          </w:r>
          <w:r w:rsidR="00F718C8" w:rsidRPr="00452789">
            <w:rPr>
              <w:rFonts w:ascii="Cambria Math" w:hAnsi="Cambria Math" w:cs="Cambria Math"/>
              <w:color w:val="auto"/>
              <w:sz w:val="20"/>
              <w:szCs w:val="20"/>
            </w:rPr>
            <w:t>‐</w:t>
          </w:r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>El</w:t>
          </w:r>
          <w:r w:rsidR="00F718C8" w:rsidRPr="00452789">
            <w:rPr>
              <w:rFonts w:ascii="Cambria Math" w:hAnsi="Cambria Math" w:cs="Cambria Math"/>
              <w:color w:val="auto"/>
              <w:sz w:val="20"/>
              <w:szCs w:val="20"/>
            </w:rPr>
            <w:t>‐</w:t>
          </w:r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>Latif, P. Sichler, M. Kasper, T. Waldmann, M. Wohlfahrt</w:t>
          </w:r>
          <w:r w:rsidR="00F718C8" w:rsidRPr="00452789">
            <w:rPr>
              <w:rFonts w:ascii="Cambria Math" w:hAnsi="Cambria Math" w:cs="Cambria Math"/>
              <w:color w:val="auto"/>
              <w:sz w:val="20"/>
              <w:szCs w:val="20"/>
            </w:rPr>
            <w:t>‐</w:t>
          </w:r>
          <w:r w:rsidR="00F718C8" w:rsidRPr="00452789">
            <w:rPr>
              <w:rFonts w:ascii="Arial" w:hAnsi="Arial" w:cs="Arial"/>
              <w:color w:val="auto"/>
              <w:sz w:val="20"/>
              <w:szCs w:val="20"/>
            </w:rPr>
            <w:t xml:space="preserve">Mehrens, Batteries &amp; Supercaps 4 (2021) 1135–1144.  </w:t>
          </w:r>
          <w:r w:rsidR="00F718C8" w:rsidRPr="00452789">
            <w:rPr>
              <w:rFonts w:ascii="Arial" w:hAnsi="Arial" w:cs="Arial"/>
              <w:color w:val="0099FF"/>
              <w:sz w:val="20"/>
              <w:szCs w:val="20"/>
              <w:u w:val="single"/>
            </w:rPr>
            <w:t>https://doi.org/10.1002/batt.202100023</w:t>
          </w:r>
        </w:p>
        <w:bookmarkEnd w:id="1"/>
        <w:p w:rsidR="00F718C8" w:rsidRPr="00452789" w:rsidRDefault="00F718C8" w:rsidP="00F718C8">
          <w:pPr>
            <w:pStyle w:val="CitaviBibliographyEntry"/>
            <w:rPr>
              <w:rFonts w:cs="Arial"/>
              <w:sz w:val="20"/>
              <w:szCs w:val="20"/>
            </w:rPr>
          </w:pPr>
          <w:r w:rsidRPr="00452789">
            <w:rPr>
              <w:rFonts w:cs="Arial"/>
              <w:sz w:val="20"/>
              <w:szCs w:val="20"/>
            </w:rPr>
            <w:t>[2]</w:t>
          </w:r>
          <w:r w:rsidRPr="00452789">
            <w:rPr>
              <w:rFonts w:cs="Arial"/>
              <w:sz w:val="20"/>
              <w:szCs w:val="20"/>
            </w:rPr>
            <w:tab/>
          </w:r>
          <w:bookmarkStart w:id="2" w:name="_CTVL0019677a218c0b04509902df8314d0a27ab"/>
          <w:r w:rsidRPr="00452789">
            <w:rPr>
              <w:rFonts w:cs="Arial"/>
              <w:sz w:val="20"/>
              <w:szCs w:val="20"/>
            </w:rPr>
            <w:t xml:space="preserve">T. Waldmann, B.-I. Hogg, M. Wohlfahrt-Mehrens, J. Power Sources 384 (2018) 107–124. </w:t>
          </w:r>
          <w:r w:rsidRPr="00452789">
            <w:rPr>
              <w:rFonts w:cs="Arial"/>
              <w:color w:val="0099FF"/>
              <w:sz w:val="20"/>
              <w:szCs w:val="20"/>
              <w:u w:val="single"/>
            </w:rPr>
            <w:t>https://doi.org/10.1016/j.jpowsour.2018.02.063</w:t>
          </w:r>
          <w:r w:rsidRPr="00452789">
            <w:rPr>
              <w:rFonts w:cs="Arial"/>
              <w:sz w:val="20"/>
              <w:szCs w:val="20"/>
            </w:rPr>
            <w:t>.</w:t>
          </w:r>
        </w:p>
        <w:bookmarkEnd w:id="2"/>
        <w:p w:rsidR="00F718C8" w:rsidRPr="00452789" w:rsidRDefault="00F718C8" w:rsidP="00F718C8">
          <w:pPr>
            <w:pStyle w:val="CitaviBibliographyEntry"/>
            <w:rPr>
              <w:rFonts w:cs="Arial"/>
              <w:sz w:val="20"/>
              <w:szCs w:val="20"/>
            </w:rPr>
          </w:pPr>
          <w:r w:rsidRPr="00452789">
            <w:rPr>
              <w:rFonts w:cs="Arial"/>
              <w:sz w:val="20"/>
              <w:szCs w:val="20"/>
            </w:rPr>
            <w:t>[3]</w:t>
          </w:r>
          <w:r w:rsidRPr="00452789">
            <w:rPr>
              <w:rFonts w:cs="Arial"/>
              <w:sz w:val="20"/>
              <w:szCs w:val="20"/>
            </w:rPr>
            <w:tab/>
          </w:r>
          <w:bookmarkStart w:id="3" w:name="_CTVL001350c4341dd9f46059bfbbf42cd927441"/>
          <w:r w:rsidRPr="00452789">
            <w:rPr>
              <w:rFonts w:cs="Arial"/>
              <w:sz w:val="20"/>
              <w:szCs w:val="20"/>
            </w:rPr>
            <w:t xml:space="preserve">T. Waldmann, M. Wilka, M. Kasper, M. Fleischhammer, M. Wohlfahrt-Mehrens, J. Power Sources 262 (2014) 129–135. </w:t>
          </w:r>
          <w:r w:rsidRPr="00452789">
            <w:rPr>
              <w:rFonts w:cs="Arial"/>
              <w:color w:val="0099FF"/>
              <w:sz w:val="20"/>
              <w:szCs w:val="20"/>
              <w:u w:val="single"/>
            </w:rPr>
            <w:t>https://doi.org/10.1016/j.jpowsour.2014.03.112</w:t>
          </w:r>
          <w:r w:rsidRPr="00452789">
            <w:rPr>
              <w:rFonts w:cs="Arial"/>
              <w:sz w:val="20"/>
              <w:szCs w:val="20"/>
            </w:rPr>
            <w:t>.</w:t>
          </w:r>
        </w:p>
        <w:bookmarkEnd w:id="3"/>
        <w:p w:rsidR="00452789" w:rsidRPr="00506C1D" w:rsidRDefault="00F718C8" w:rsidP="00F718C8">
          <w:pPr>
            <w:pStyle w:val="CitaviBibliographyEntry"/>
            <w:rPr>
              <w:rFonts w:cs="Arial"/>
              <w:sz w:val="20"/>
              <w:szCs w:val="20"/>
            </w:rPr>
          </w:pPr>
          <w:r w:rsidRPr="00452789">
            <w:rPr>
              <w:rFonts w:cs="Arial"/>
              <w:sz w:val="20"/>
              <w:szCs w:val="20"/>
            </w:rPr>
            <w:t>[4]</w:t>
          </w:r>
          <w:r w:rsidRPr="00452789">
            <w:rPr>
              <w:rFonts w:cs="Arial"/>
              <w:sz w:val="20"/>
              <w:szCs w:val="20"/>
            </w:rPr>
            <w:tab/>
          </w:r>
          <w:bookmarkStart w:id="4" w:name="_CTVL0012271aa76235a4b6483a371825eb95e38"/>
          <w:r w:rsidRPr="00452789">
            <w:rPr>
              <w:rFonts w:cs="Arial"/>
              <w:sz w:val="20"/>
              <w:szCs w:val="20"/>
            </w:rPr>
            <w:t xml:space="preserve">A.W. Golubkov, R. Planteu, P. Krohn, B. Rasch, B. Brunnsteiner, A. Thaler, V. Hacker, RSC Adv. 8 (2018) 40172–40186. </w:t>
          </w:r>
          <w:r w:rsidRPr="00452789">
            <w:rPr>
              <w:rFonts w:cs="Arial"/>
              <w:color w:val="0099FF"/>
              <w:sz w:val="20"/>
              <w:szCs w:val="20"/>
              <w:u w:val="single"/>
            </w:rPr>
            <w:t>https://doi.org/10.1039/C8RA06458J</w:t>
          </w:r>
          <w:r w:rsidRPr="00452789">
            <w:rPr>
              <w:rFonts w:cs="Arial"/>
              <w:sz w:val="20"/>
              <w:szCs w:val="20"/>
            </w:rPr>
            <w:t>.</w:t>
          </w:r>
          <w:bookmarkEnd w:id="4"/>
          <w:r w:rsidR="00574A81" w:rsidRPr="00F718C8">
            <w:rPr>
              <w:rFonts w:cs="Arial"/>
              <w:sz w:val="20"/>
              <w:szCs w:val="20"/>
              <w:lang w:val="en-US"/>
            </w:rPr>
            <w:fldChar w:fldCharType="end"/>
          </w:r>
        </w:p>
        <w:p w:rsidR="00574A81" w:rsidRPr="00452789" w:rsidRDefault="00FC472F" w:rsidP="00F718C8">
          <w:pPr>
            <w:pStyle w:val="CitaviBibliographyEntry"/>
            <w:rPr>
              <w:rFonts w:cs="Arial"/>
              <w:sz w:val="20"/>
              <w:szCs w:val="20"/>
            </w:rPr>
          </w:pPr>
        </w:p>
      </w:sdtContent>
    </w:sdt>
    <w:p w:rsidR="00A87940" w:rsidRPr="00AD7671" w:rsidRDefault="00A87940" w:rsidP="00A87940">
      <w:pPr>
        <w:spacing w:line="360" w:lineRule="auto"/>
        <w:rPr>
          <w:rFonts w:cs="Arial"/>
          <w:b/>
          <w:bCs/>
          <w:sz w:val="20"/>
          <w:szCs w:val="20"/>
          <w:lang w:val="en-US"/>
        </w:rPr>
      </w:pPr>
      <w:r w:rsidRPr="00AD7671">
        <w:rPr>
          <w:rFonts w:cs="Arial"/>
          <w:b/>
          <w:bCs/>
          <w:sz w:val="20"/>
          <w:szCs w:val="20"/>
          <w:lang w:val="en-US"/>
        </w:rPr>
        <w:t>Acknowledgment</w:t>
      </w:r>
    </w:p>
    <w:p w:rsidR="00A87940" w:rsidRPr="00A87940" w:rsidRDefault="00A87940" w:rsidP="00A87940">
      <w:pPr>
        <w:jc w:val="both"/>
        <w:rPr>
          <w:rFonts w:cs="Arial"/>
          <w:sz w:val="20"/>
          <w:szCs w:val="20"/>
          <w:lang w:val="en-US" w:eastAsia="en-GB"/>
        </w:rPr>
      </w:pPr>
      <w:r w:rsidRPr="00A87940">
        <w:rPr>
          <w:rFonts w:cs="Arial"/>
          <w:sz w:val="20"/>
          <w:szCs w:val="20"/>
          <w:lang w:val="en-US" w:eastAsia="en-GB"/>
        </w:rPr>
        <w:t xml:space="preserve">This research work </w:t>
      </w:r>
      <w:proofErr w:type="gramStart"/>
      <w:r w:rsidRPr="00A87940">
        <w:rPr>
          <w:rFonts w:cs="Arial"/>
          <w:sz w:val="20"/>
          <w:szCs w:val="20"/>
          <w:lang w:val="en-US" w:eastAsia="en-GB"/>
        </w:rPr>
        <w:t>has been performed</w:t>
      </w:r>
      <w:proofErr w:type="gramEnd"/>
      <w:r w:rsidRPr="00A87940">
        <w:rPr>
          <w:rFonts w:cs="Arial"/>
          <w:sz w:val="20"/>
          <w:szCs w:val="20"/>
          <w:lang w:val="en-US" w:eastAsia="en-GB"/>
        </w:rPr>
        <w:t xml:space="preserve"> within the TEESMAT project (http://www.teesmat.eu) and received funding from the European Community's Horizon 2020 Framework under Grant Agreement n° 814106.</w:t>
      </w:r>
    </w:p>
    <w:p w:rsidR="00574A81" w:rsidRPr="00AD7671" w:rsidRDefault="00574A81" w:rsidP="00574A81">
      <w:pPr>
        <w:rPr>
          <w:lang w:val="en-US"/>
        </w:rPr>
      </w:pPr>
    </w:p>
    <w:sectPr w:rsidR="00574A81" w:rsidRPr="00AD7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1C"/>
    <w:rsid w:val="00000CED"/>
    <w:rsid w:val="00047AD7"/>
    <w:rsid w:val="00065821"/>
    <w:rsid w:val="0020551C"/>
    <w:rsid w:val="002414F0"/>
    <w:rsid w:val="00323E90"/>
    <w:rsid w:val="003664A4"/>
    <w:rsid w:val="00452789"/>
    <w:rsid w:val="004B2E0D"/>
    <w:rsid w:val="00506C1D"/>
    <w:rsid w:val="00540CA5"/>
    <w:rsid w:val="005654B0"/>
    <w:rsid w:val="00574A81"/>
    <w:rsid w:val="005E485A"/>
    <w:rsid w:val="00734E74"/>
    <w:rsid w:val="00995B63"/>
    <w:rsid w:val="009A528C"/>
    <w:rsid w:val="009F0005"/>
    <w:rsid w:val="00A74583"/>
    <w:rsid w:val="00A87940"/>
    <w:rsid w:val="00AD7671"/>
    <w:rsid w:val="00B062A1"/>
    <w:rsid w:val="00B454E6"/>
    <w:rsid w:val="00BA217A"/>
    <w:rsid w:val="00BE32CE"/>
    <w:rsid w:val="00C3104F"/>
    <w:rsid w:val="00C31C8E"/>
    <w:rsid w:val="00C57A22"/>
    <w:rsid w:val="00CA77CF"/>
    <w:rsid w:val="00CB7700"/>
    <w:rsid w:val="00EF5CCC"/>
    <w:rsid w:val="00F718C8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728"/>
  <w15:chartTrackingRefBased/>
  <w15:docId w15:val="{D4061D5A-8926-4CB5-97ED-28235AB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2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4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4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4A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4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4A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4A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A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A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2414F0"/>
    <w:pPr>
      <w:tabs>
        <w:tab w:val="left" w:pos="384"/>
      </w:tabs>
      <w:ind w:left="384" w:hanging="384"/>
    </w:pPr>
  </w:style>
  <w:style w:type="character" w:styleId="Hyperlink">
    <w:name w:val="Hyperlink"/>
    <w:basedOn w:val="Absatz-Standardschriftart"/>
    <w:uiPriority w:val="99"/>
    <w:unhideWhenUsed/>
    <w:rsid w:val="00BA21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CE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74A81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574A81"/>
    <w:pPr>
      <w:tabs>
        <w:tab w:val="left" w:pos="340"/>
      </w:tabs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574A8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itaviBibliographyHeading">
    <w:name w:val="Citavi Bibliography Heading"/>
    <w:basedOn w:val="berschrift1"/>
    <w:link w:val="CitaviBibliographyHeadingZchn"/>
    <w:rsid w:val="00574A81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574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574A81"/>
    <w:pPr>
      <w:spacing w:line="360" w:lineRule="auto"/>
      <w:outlineLvl w:val="9"/>
    </w:pPr>
    <w:rPr>
      <w:rFonts w:eastAsia="Arial" w:cs="Arial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574A81"/>
    <w:rPr>
      <w:rFonts w:asciiTheme="majorHAnsi" w:eastAsia="Arial" w:hAnsiTheme="majorHAnsi" w:cs="Arial"/>
      <w:color w:val="2E74B5" w:themeColor="accent1" w:themeShade="BF"/>
      <w:sz w:val="26"/>
      <w:szCs w:val="2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4A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74A81"/>
    <w:pPr>
      <w:spacing w:line="360" w:lineRule="auto"/>
      <w:outlineLvl w:val="9"/>
    </w:pPr>
    <w:rPr>
      <w:rFonts w:eastAsia="Arial" w:cs="Arial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574A81"/>
    <w:rPr>
      <w:rFonts w:asciiTheme="majorHAnsi" w:eastAsia="Arial" w:hAnsiTheme="majorHAnsi" w:cs="Arial"/>
      <w:color w:val="1F4D78" w:themeColor="accent1" w:themeShade="7F"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4A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74A81"/>
    <w:pPr>
      <w:spacing w:line="360" w:lineRule="auto"/>
      <w:outlineLvl w:val="9"/>
    </w:pPr>
    <w:rPr>
      <w:rFonts w:eastAsia="Arial" w:cs="Arial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574A81"/>
    <w:rPr>
      <w:rFonts w:asciiTheme="majorHAnsi" w:eastAsia="Arial" w:hAnsiTheme="majorHAnsi" w:cs="Arial"/>
      <w:i/>
      <w:iCs/>
      <w:color w:val="2E74B5" w:themeColor="accent1" w:themeShade="BF"/>
      <w:sz w:val="24"/>
      <w:szCs w:val="24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4A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74A81"/>
    <w:pPr>
      <w:spacing w:line="360" w:lineRule="auto"/>
      <w:outlineLvl w:val="9"/>
    </w:pPr>
    <w:rPr>
      <w:rFonts w:eastAsia="Arial" w:cs="Arial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574A81"/>
    <w:rPr>
      <w:rFonts w:asciiTheme="majorHAnsi" w:eastAsia="Arial" w:hAnsiTheme="majorHAnsi" w:cs="Arial"/>
      <w:color w:val="2E74B5" w:themeColor="accent1" w:themeShade="BF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4A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74A81"/>
    <w:pPr>
      <w:spacing w:line="360" w:lineRule="auto"/>
      <w:jc w:val="both"/>
      <w:outlineLvl w:val="9"/>
    </w:pPr>
    <w:rPr>
      <w:rFonts w:eastAsia="Arial" w:cs="Arial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574A81"/>
    <w:rPr>
      <w:rFonts w:asciiTheme="majorHAnsi" w:eastAsia="Arial" w:hAnsiTheme="majorHAnsi" w:cs="Arial"/>
      <w:color w:val="1F4D78" w:themeColor="accent1" w:themeShade="7F"/>
      <w:sz w:val="24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4A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74A81"/>
    <w:pPr>
      <w:spacing w:line="360" w:lineRule="auto"/>
      <w:jc w:val="both"/>
      <w:outlineLvl w:val="9"/>
    </w:pPr>
    <w:rPr>
      <w:rFonts w:eastAsia="Arial" w:cs="Arial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574A81"/>
    <w:rPr>
      <w:rFonts w:asciiTheme="majorHAnsi" w:eastAsia="Arial" w:hAnsiTheme="majorHAnsi" w:cs="Arial"/>
      <w:i/>
      <w:iCs/>
      <w:color w:val="1F4D78" w:themeColor="accent1" w:themeShade="7F"/>
      <w:sz w:val="24"/>
      <w:szCs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4A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74A81"/>
    <w:pPr>
      <w:spacing w:line="360" w:lineRule="auto"/>
      <w:jc w:val="both"/>
      <w:outlineLvl w:val="9"/>
    </w:pPr>
    <w:rPr>
      <w:rFonts w:eastAsia="Arial" w:cs="Arial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574A81"/>
    <w:rPr>
      <w:rFonts w:asciiTheme="majorHAnsi" w:eastAsia="Arial" w:hAnsiTheme="majorHAnsi" w:cs="Arial"/>
      <w:color w:val="272727" w:themeColor="text1" w:themeTint="D8"/>
      <w:sz w:val="21"/>
      <w:szCs w:val="21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A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74A81"/>
    <w:pPr>
      <w:spacing w:line="360" w:lineRule="auto"/>
      <w:jc w:val="both"/>
      <w:outlineLvl w:val="9"/>
    </w:pPr>
    <w:rPr>
      <w:rFonts w:eastAsia="Arial" w:cs="Arial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574A81"/>
    <w:rPr>
      <w:rFonts w:asciiTheme="majorHAnsi" w:eastAsia="Arial" w:hAnsiTheme="majorHAnsi" w:cs="Arial"/>
      <w:i/>
      <w:iCs/>
      <w:color w:val="272727" w:themeColor="text1" w:themeTint="D8"/>
      <w:sz w:val="21"/>
      <w:szCs w:val="21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A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AC2F-42FB-452C-AEEF-A7813B697756}"/>
      </w:docPartPr>
      <w:docPartBody>
        <w:p w:rsidR="00493977" w:rsidRDefault="00B11C1F">
          <w:r w:rsidRPr="00B37D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F"/>
    <w:rsid w:val="00493977"/>
    <w:rsid w:val="006B3892"/>
    <w:rsid w:val="00B11C1F"/>
    <w:rsid w:val="00B645A3"/>
    <w:rsid w:val="00C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C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3184</Words>
  <Characters>20065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ZSW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 Thomas</dc:creator>
  <cp:keywords/>
  <dc:description/>
  <cp:lastModifiedBy>Abdellatif Abdelaziz</cp:lastModifiedBy>
  <cp:revision>3</cp:revision>
  <cp:lastPrinted>2021-09-20T06:45:00Z</cp:lastPrinted>
  <dcterms:created xsi:type="dcterms:W3CDTF">2021-09-20T14:00:00Z</dcterms:created>
  <dcterms:modified xsi:type="dcterms:W3CDTF">2021-09-20T14:00:00Z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id="V4G7sY5E"/&gt;&lt;style id="http://www.zotero.org/styles/journal-of-power-sources"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  <property fmtid="{D5CDD505-2E9C-101B-9397-08002B2CF9AE}" pid="4" name="CitaviDocumentProperty_8">
    <vt:lpwstr>Data Source=STG-SQLSRV01;Initial Catalog=CitaviDB;Integrated Security=True;Schema Name=ECM</vt:lpwstr>
  </property>
  <property fmtid="{D5CDD505-2E9C-101B-9397-08002B2CF9AE}" pid="5" name="CitaviDocumentProperty_7">
    <vt:lpwstr>ECM</vt:lpwstr>
  </property>
  <property fmtid="{D5CDD505-2E9C-101B-9397-08002B2CF9AE}" pid="6" name="CitaviDocumentProperty_0">
    <vt:lpwstr>b3472442-82cf-48ef-9eb8-75f477fac9a2</vt:lpwstr>
  </property>
  <property fmtid="{D5CDD505-2E9C-101B-9397-08002B2CF9AE}" pid="7" name="CitaviDocumentProperty_6">
    <vt:lpwstr>True</vt:lpwstr>
  </property>
  <property fmtid="{D5CDD505-2E9C-101B-9397-08002B2CF9AE}" pid="8" name="CitaviDocumentProperty_1">
    <vt:lpwstr>6.2.0.12</vt:lpwstr>
  </property>
</Properties>
</file>