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0023" w14:textId="444D6C3B" w:rsidR="00344630" w:rsidRPr="00836409" w:rsidRDefault="00836409" w:rsidP="0083640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6409">
        <w:rPr>
          <w:rFonts w:ascii="Arial" w:hAnsi="Arial" w:cs="Arial"/>
          <w:b/>
          <w:bCs/>
          <w:sz w:val="24"/>
          <w:szCs w:val="24"/>
        </w:rPr>
        <w:t>The influence of the binder amount on the Solid Electrolyte Interphase</w:t>
      </w:r>
    </w:p>
    <w:p w14:paraId="10D48982" w14:textId="0143A1D3" w:rsidR="00836409" w:rsidRPr="005035F3" w:rsidRDefault="00836409" w:rsidP="00836409">
      <w:pPr>
        <w:spacing w:line="360" w:lineRule="auto"/>
        <w:jc w:val="center"/>
        <w:rPr>
          <w:rFonts w:ascii="Arial" w:hAnsi="Arial" w:cs="Arial"/>
          <w:sz w:val="24"/>
          <w:szCs w:val="24"/>
          <w:vertAlign w:val="subscript"/>
          <w:lang w:val="de-DE"/>
        </w:rPr>
      </w:pPr>
      <w:r w:rsidRPr="00836409">
        <w:rPr>
          <w:rFonts w:ascii="Arial" w:hAnsi="Arial" w:cs="Arial"/>
          <w:sz w:val="24"/>
          <w:szCs w:val="24"/>
          <w:lang w:val="de-DE"/>
        </w:rPr>
        <w:t xml:space="preserve">M. </w:t>
      </w:r>
      <w:proofErr w:type="gramStart"/>
      <w:r w:rsidRPr="00836409">
        <w:rPr>
          <w:rFonts w:ascii="Arial" w:hAnsi="Arial" w:cs="Arial"/>
          <w:sz w:val="24"/>
          <w:szCs w:val="24"/>
          <w:lang w:val="de-DE"/>
        </w:rPr>
        <w:t>Stamm</w:t>
      </w:r>
      <w:r w:rsidRPr="00836409">
        <w:rPr>
          <w:rFonts w:ascii="Arial" w:hAnsi="Arial" w:cs="Arial"/>
          <w:sz w:val="24"/>
          <w:szCs w:val="24"/>
          <w:vertAlign w:val="superscript"/>
          <w:lang w:val="de-DE"/>
        </w:rPr>
        <w:t>(</w:t>
      </w:r>
      <w:proofErr w:type="gramEnd"/>
      <w:r w:rsidRPr="00836409">
        <w:rPr>
          <w:rFonts w:ascii="Arial" w:hAnsi="Arial" w:cs="Arial"/>
          <w:sz w:val="24"/>
          <w:szCs w:val="24"/>
          <w:vertAlign w:val="superscript"/>
          <w:lang w:val="de-DE"/>
        </w:rPr>
        <w:t>1)</w:t>
      </w:r>
      <w:r w:rsidRPr="00836409">
        <w:rPr>
          <w:rFonts w:ascii="Arial" w:hAnsi="Arial" w:cs="Arial"/>
          <w:sz w:val="24"/>
          <w:szCs w:val="24"/>
          <w:lang w:val="de-DE"/>
        </w:rPr>
        <w:t>*, M. Winter</w:t>
      </w:r>
      <w:r w:rsidRPr="00836409">
        <w:rPr>
          <w:rFonts w:ascii="Arial" w:hAnsi="Arial" w:cs="Arial"/>
          <w:sz w:val="24"/>
          <w:szCs w:val="24"/>
          <w:vertAlign w:val="superscript"/>
          <w:lang w:val="de-DE"/>
        </w:rPr>
        <w:t>(1,2)</w:t>
      </w:r>
      <w:r w:rsidR="000F5A9E" w:rsidRPr="005035F3">
        <w:rPr>
          <w:rFonts w:ascii="Arial" w:hAnsi="Arial" w:cs="Arial"/>
          <w:sz w:val="24"/>
          <w:szCs w:val="24"/>
          <w:lang w:val="de-DE"/>
        </w:rPr>
        <w:t>,</w:t>
      </w:r>
      <w:r w:rsidR="000F5A9E" w:rsidRPr="00836409">
        <w:rPr>
          <w:rFonts w:ascii="Arial" w:hAnsi="Arial" w:cs="Arial"/>
          <w:sz w:val="24"/>
          <w:szCs w:val="24"/>
          <w:lang w:val="de-DE"/>
        </w:rPr>
        <w:t xml:space="preserve"> P. Niehoff</w:t>
      </w:r>
      <w:r w:rsidR="000F5A9E" w:rsidRPr="00836409">
        <w:rPr>
          <w:rFonts w:ascii="Arial" w:hAnsi="Arial" w:cs="Arial"/>
          <w:sz w:val="24"/>
          <w:szCs w:val="24"/>
          <w:vertAlign w:val="superscript"/>
          <w:lang w:val="de-DE"/>
        </w:rPr>
        <w:t>(1)</w:t>
      </w:r>
    </w:p>
    <w:p w14:paraId="44ABEE4F" w14:textId="39D0B25C" w:rsidR="00836409" w:rsidRPr="00836409" w:rsidRDefault="00836409" w:rsidP="00836409">
      <w:pPr>
        <w:pStyle w:val="Default"/>
        <w:spacing w:line="360" w:lineRule="auto"/>
        <w:jc w:val="center"/>
        <w:rPr>
          <w:sz w:val="16"/>
          <w:szCs w:val="16"/>
          <w:lang w:val="en-GB"/>
        </w:rPr>
      </w:pPr>
      <w:r w:rsidRPr="00836409">
        <w:rPr>
          <w:i/>
          <w:iCs/>
          <w:sz w:val="16"/>
          <w:szCs w:val="16"/>
          <w:vertAlign w:val="superscript"/>
          <w:lang w:val="en-GB"/>
        </w:rPr>
        <w:t>(</w:t>
      </w:r>
      <w:proofErr w:type="gramStart"/>
      <w:r w:rsidRPr="00836409">
        <w:rPr>
          <w:i/>
          <w:iCs/>
          <w:sz w:val="16"/>
          <w:szCs w:val="16"/>
          <w:vertAlign w:val="superscript"/>
          <w:lang w:val="en-GB"/>
        </w:rPr>
        <w:t>1)</w:t>
      </w:r>
      <w:r w:rsidRPr="00836409">
        <w:rPr>
          <w:i/>
          <w:iCs/>
          <w:sz w:val="16"/>
          <w:szCs w:val="16"/>
          <w:lang w:val="en-GB"/>
        </w:rPr>
        <w:t>MEET</w:t>
      </w:r>
      <w:proofErr w:type="gramEnd"/>
      <w:r w:rsidRPr="00836409">
        <w:rPr>
          <w:i/>
          <w:iCs/>
          <w:sz w:val="16"/>
          <w:szCs w:val="16"/>
          <w:lang w:val="en-GB"/>
        </w:rPr>
        <w:t xml:space="preserve"> Battery Research Center, University of Münster, Corrensstrasse 46, 48149 Münster, Germany</w:t>
      </w:r>
    </w:p>
    <w:p w14:paraId="12E21B61" w14:textId="165741A6" w:rsidR="00836409" w:rsidRPr="00836409" w:rsidRDefault="00836409" w:rsidP="00836409">
      <w:pPr>
        <w:pStyle w:val="Default"/>
        <w:spacing w:line="360" w:lineRule="auto"/>
        <w:jc w:val="center"/>
        <w:rPr>
          <w:sz w:val="16"/>
          <w:szCs w:val="16"/>
        </w:rPr>
      </w:pPr>
      <w:r w:rsidRPr="00836409">
        <w:rPr>
          <w:i/>
          <w:iCs/>
          <w:sz w:val="16"/>
          <w:szCs w:val="16"/>
          <w:vertAlign w:val="superscript"/>
        </w:rPr>
        <w:t>(2)</w:t>
      </w:r>
      <w:r w:rsidRPr="00836409">
        <w:rPr>
          <w:i/>
          <w:iCs/>
          <w:sz w:val="16"/>
          <w:szCs w:val="16"/>
        </w:rPr>
        <w:t>Helmholtz-Institute Münster (HI MS), IEK-12, Forschungszentrum Jülich GmbH, Corrensstrasse 46, 48149 Münster, Germany</w:t>
      </w:r>
    </w:p>
    <w:p w14:paraId="10EF9AAD" w14:textId="08756278" w:rsidR="00836409" w:rsidRPr="00836409" w:rsidRDefault="00836409" w:rsidP="00836409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36409">
        <w:rPr>
          <w:rFonts w:ascii="Arial" w:hAnsi="Arial" w:cs="Arial"/>
          <w:i/>
          <w:iCs/>
          <w:sz w:val="16"/>
          <w:szCs w:val="16"/>
        </w:rPr>
        <w:t>* Corresponding author, Tel.: (+49) (0) 251 83 36771; E-mail: maik.stamm@uni-muenster.de</w:t>
      </w:r>
    </w:p>
    <w:p w14:paraId="1D85E6E4" w14:textId="490F6A32" w:rsidR="00602B52" w:rsidRDefault="007E79E3" w:rsidP="00267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973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olid </w:t>
      </w:r>
      <w:r w:rsidR="007973D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lectrolyte </w:t>
      </w:r>
      <w:r w:rsidR="007973D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nterphase (SEI) is of utmost importance to </w:t>
      </w:r>
      <w:r w:rsidR="006410C3">
        <w:rPr>
          <w:rFonts w:ascii="Arial" w:hAnsi="Arial" w:cs="Arial"/>
        </w:rPr>
        <w:t xml:space="preserve">not only </w:t>
      </w:r>
      <w:r>
        <w:rPr>
          <w:rFonts w:ascii="Arial" w:hAnsi="Arial" w:cs="Arial"/>
        </w:rPr>
        <w:t xml:space="preserve">the performance </w:t>
      </w:r>
      <w:r w:rsidR="006410C3">
        <w:rPr>
          <w:rFonts w:ascii="Arial" w:hAnsi="Arial" w:cs="Arial"/>
        </w:rPr>
        <w:t xml:space="preserve">but also to the safety and lifetime </w:t>
      </w:r>
      <w:r>
        <w:rPr>
          <w:rFonts w:ascii="Arial" w:hAnsi="Arial" w:cs="Arial"/>
        </w:rPr>
        <w:t>of the lithium ion battery (LIB).</w:t>
      </w:r>
      <w:r w:rsidR="006410C3">
        <w:rPr>
          <w:rFonts w:ascii="Arial" w:hAnsi="Arial" w:cs="Arial"/>
        </w:rPr>
        <w:t xml:space="preserve"> </w:t>
      </w:r>
      <w:r w:rsidR="00A41B9D">
        <w:rPr>
          <w:rFonts w:ascii="Arial" w:hAnsi="Arial" w:cs="Arial"/>
        </w:rPr>
        <w:t>E</w:t>
      </w:r>
      <w:r w:rsidR="006410C3">
        <w:rPr>
          <w:rFonts w:ascii="Arial" w:hAnsi="Arial" w:cs="Arial"/>
        </w:rPr>
        <w:t>lectrolyte</w:t>
      </w:r>
      <w:r w:rsidR="00A41B9D">
        <w:rPr>
          <w:rFonts w:ascii="Arial" w:hAnsi="Arial" w:cs="Arial"/>
        </w:rPr>
        <w:t xml:space="preserve"> components react</w:t>
      </w:r>
      <w:r w:rsidR="006410C3">
        <w:rPr>
          <w:rFonts w:ascii="Arial" w:hAnsi="Arial" w:cs="Arial"/>
        </w:rPr>
        <w:t xml:space="preserve"> at the </w:t>
      </w:r>
      <w:r w:rsidR="00BA7CB9">
        <w:rPr>
          <w:rFonts w:ascii="Arial" w:hAnsi="Arial" w:cs="Arial"/>
        </w:rPr>
        <w:t xml:space="preserve">negative </w:t>
      </w:r>
      <w:r w:rsidR="006410C3">
        <w:rPr>
          <w:rFonts w:ascii="Arial" w:hAnsi="Arial" w:cs="Arial"/>
        </w:rPr>
        <w:t>electrode surface</w:t>
      </w:r>
      <w:r w:rsidR="00343D0B">
        <w:rPr>
          <w:rFonts w:ascii="Arial" w:hAnsi="Arial" w:cs="Arial"/>
        </w:rPr>
        <w:t xml:space="preserve"> during the first charge/discharge cycles</w:t>
      </w:r>
      <w:r w:rsidR="00A41B9D">
        <w:rPr>
          <w:rFonts w:ascii="Arial" w:hAnsi="Arial" w:cs="Arial"/>
        </w:rPr>
        <w:t xml:space="preserve"> and form</w:t>
      </w:r>
      <w:r w:rsidR="006410C3">
        <w:rPr>
          <w:rFonts w:ascii="Arial" w:hAnsi="Arial" w:cs="Arial"/>
        </w:rPr>
        <w:t xml:space="preserve"> a thin (3</w:t>
      </w:r>
      <w:r w:rsidR="005E5A02">
        <w:rPr>
          <w:rFonts w:ascii="Arial" w:hAnsi="Arial" w:cs="Arial"/>
        </w:rPr>
        <w:noBreakHyphen/>
      </w:r>
      <w:r w:rsidR="006410C3">
        <w:rPr>
          <w:rFonts w:ascii="Arial" w:hAnsi="Arial" w:cs="Arial"/>
        </w:rPr>
        <w:t>10 nm) layer</w:t>
      </w:r>
      <w:r w:rsidR="00A41B9D">
        <w:rPr>
          <w:rFonts w:ascii="Arial" w:hAnsi="Arial" w:cs="Arial"/>
        </w:rPr>
        <w:t xml:space="preserve"> of decomposition products</w:t>
      </w:r>
      <w:r w:rsidR="00CD4A69" w:rsidRPr="00CD4A69"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alias w:val="To edit, see citavi.com/edit"/>
          <w:tag w:val="CitaviPlaceholder#2b83c781-2d45-4ae0-b987-23fc7b41a92e"/>
          <w:id w:val="-2086831807"/>
          <w:placeholder>
            <w:docPart w:val="DefaultPlaceholder_-1854013440"/>
          </w:placeholder>
        </w:sdtPr>
        <w:sdtEndPr/>
        <w:sdtContent>
          <w:r w:rsidR="00CD4A69" w:rsidRPr="00CD4A69">
            <w:rPr>
              <w:rFonts w:ascii="Arial" w:hAnsi="Arial" w:cs="Arial"/>
              <w:noProof/>
            </w:rPr>
            <w:fldChar w:fldCharType="begin"/>
          </w:r>
          <w:r w:rsidR="00CD4A69" w:rsidRPr="00CD4A69">
            <w:rPr>
              <w:rFonts w:ascii="Arial" w:hAnsi="Arial" w:cs="Arial"/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wOTYzNzQxLWZlYjUtNDkxOC04ZmY3LWQwZjc5OTg3MTdhZSIsIlJhbmdlTGVuZ3RoIjozLCJSZWZlcmVuY2VJZCI6ImE0Nzc4NDhkLTM2ZTItNDU3MS1iYTdhLTZiMTdmY2E4YjFm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mVzdC4yMDIxLjEwMzIwOCIsIlVyaVN0cmluZyI6Imh0dHBzOi8vZG9pLm9yZy8xMC4xMDE2L2ouZXN0LjIwMjEuMTAzMjA4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}</w:instrText>
          </w:r>
          <w:r w:rsidR="00CD4A69" w:rsidRPr="00CD4A69">
            <w:rPr>
              <w:rFonts w:ascii="Arial" w:hAnsi="Arial" w:cs="Arial"/>
              <w:noProof/>
            </w:rPr>
            <w:fldChar w:fldCharType="separate"/>
          </w:r>
          <w:r w:rsidR="00CD4A69" w:rsidRPr="00CD4A69">
            <w:rPr>
              <w:rFonts w:ascii="Arial" w:hAnsi="Arial" w:cs="Arial"/>
              <w:noProof/>
              <w:vertAlign w:val="superscript"/>
            </w:rPr>
            <w:t>[1]</w:t>
          </w:r>
          <w:r w:rsidR="00CD4A69" w:rsidRPr="00CD4A69">
            <w:rPr>
              <w:rFonts w:ascii="Arial" w:hAnsi="Arial" w:cs="Arial"/>
              <w:noProof/>
            </w:rPr>
            <w:fldChar w:fldCharType="end"/>
          </w:r>
        </w:sdtContent>
      </w:sdt>
      <w:r>
        <w:rPr>
          <w:rFonts w:ascii="Arial" w:hAnsi="Arial" w:cs="Arial"/>
        </w:rPr>
        <w:t xml:space="preserve"> </w:t>
      </w:r>
      <w:r w:rsidR="006410C3">
        <w:rPr>
          <w:rFonts w:ascii="Arial" w:hAnsi="Arial" w:cs="Arial"/>
        </w:rPr>
        <w:t>This layer</w:t>
      </w:r>
      <w:r w:rsidR="00A41B9D">
        <w:rPr>
          <w:rFonts w:ascii="Arial" w:hAnsi="Arial" w:cs="Arial"/>
        </w:rPr>
        <w:t>, the SEI,</w:t>
      </w:r>
      <w:r w:rsidR="006410C3">
        <w:rPr>
          <w:rFonts w:ascii="Arial" w:hAnsi="Arial" w:cs="Arial"/>
        </w:rPr>
        <w:t xml:space="preserve"> is permeable for Li ions, but </w:t>
      </w:r>
      <w:r w:rsidR="008F1C69">
        <w:rPr>
          <w:rFonts w:ascii="Arial" w:hAnsi="Arial" w:cs="Arial"/>
        </w:rPr>
        <w:t xml:space="preserve">passivates </w:t>
      </w:r>
      <w:r w:rsidR="006410C3">
        <w:rPr>
          <w:rFonts w:ascii="Arial" w:hAnsi="Arial" w:cs="Arial"/>
        </w:rPr>
        <w:t xml:space="preserve">the electrode surface </w:t>
      </w:r>
      <w:r w:rsidR="008F1C69">
        <w:rPr>
          <w:rFonts w:ascii="Arial" w:hAnsi="Arial" w:cs="Arial"/>
        </w:rPr>
        <w:t xml:space="preserve">and inhibits </w:t>
      </w:r>
      <w:r w:rsidR="006410C3">
        <w:rPr>
          <w:rFonts w:ascii="Arial" w:hAnsi="Arial" w:cs="Arial"/>
        </w:rPr>
        <w:t>further electrolyte decomposition</w:t>
      </w:r>
      <w:r w:rsidR="00060A92"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alias w:val="To edit, see citavi.com/edit"/>
          <w:tag w:val="CitaviPlaceholder#8a9ea65a-dd9a-40f5-94cb-ae075e111e3c"/>
          <w:id w:val="454676824"/>
          <w:placeholder>
            <w:docPart w:val="DefaultPlaceholder_-1854013440"/>
          </w:placeholder>
        </w:sdtPr>
        <w:sdtEndPr/>
        <w:sdtContent>
          <w:r w:rsidR="00172D67">
            <w:rPr>
              <w:rFonts w:ascii="Arial" w:hAnsi="Arial" w:cs="Arial"/>
              <w:noProof/>
            </w:rPr>
            <w:fldChar w:fldCharType="begin"/>
          </w:r>
          <w:r w:rsidR="00172D67">
            <w:rPr>
              <w:rFonts w:ascii="Arial" w:hAnsi="Arial" w:cs="Arial"/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VmMDEyMzJhLTkyZTAtNDk5OS04ZGViLTExMTVkNGFhY2MzNCIsIlJhbmdlTGVuZ3RoIjozLCJSZWZlcmVuY2VJZCI6ImVlNTM1YmI0LTYzYTMtNDVkYi1hM2EzLTA0N2YwZmE4Y2E0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IzNTg2ODQ3IiwiVXJpU3RyaW5nIjoiaHR0cDovL3d3dy5uY2JpLm5sbS5uaWguZ292L3B1Ym1lZC8yMzU4Njg0Ny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TWFpayBTdGFtbSIsIkNyZWF0ZWRPbiI6IjIwMjEtMDUtMTlUMTg6NDQ6NDAiLCJNb2RpZmllZEJ5IjoiX01haWsgU3RhbW0iLCJJZCI6ImNhNzA2NjcyLTZlNTYtNGFjMi1iZDIyLTkxYTMwMDliNDk5NSIsIk1vZGlmaWVkT24iOiIyMDIxLTA1LTE5VDE4OjQ0OjQw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yMS9sYTQwMDc2NHIiLCJVcmlTdHJpbmciOiJodHRwczovL2RvaS5vcmcvMTAuMTAyMS9sYTQwMDc2NHI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}</w:instrText>
          </w:r>
          <w:r w:rsidR="00172D67">
            <w:rPr>
              <w:rFonts w:ascii="Arial" w:hAnsi="Arial" w:cs="Arial"/>
              <w:noProof/>
            </w:rPr>
            <w:fldChar w:fldCharType="separate"/>
          </w:r>
          <w:r w:rsidR="00172D67" w:rsidRPr="00172D67">
            <w:rPr>
              <w:rFonts w:ascii="Arial" w:hAnsi="Arial" w:cs="Arial"/>
              <w:noProof/>
              <w:vertAlign w:val="superscript"/>
            </w:rPr>
            <w:t>[2]</w:t>
          </w:r>
          <w:r w:rsidR="00172D67">
            <w:rPr>
              <w:rFonts w:ascii="Arial" w:hAnsi="Arial" w:cs="Arial"/>
              <w:noProof/>
            </w:rPr>
            <w:fldChar w:fldCharType="end"/>
          </w:r>
        </w:sdtContent>
      </w:sdt>
      <w:r w:rsidR="006410C3">
        <w:rPr>
          <w:rFonts w:ascii="Arial" w:hAnsi="Arial" w:cs="Arial"/>
        </w:rPr>
        <w:t xml:space="preserve"> </w:t>
      </w:r>
      <w:r w:rsidR="008F1C69">
        <w:rPr>
          <w:rFonts w:ascii="Arial" w:hAnsi="Arial" w:cs="Arial"/>
        </w:rPr>
        <w:t>After many years of intensive research, h</w:t>
      </w:r>
      <w:r>
        <w:rPr>
          <w:rFonts w:ascii="Arial" w:hAnsi="Arial" w:cs="Arial"/>
        </w:rPr>
        <w:t>owever, the SEI</w:t>
      </w:r>
      <w:r w:rsidR="00BA7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8F1C69">
        <w:rPr>
          <w:rFonts w:ascii="Arial" w:hAnsi="Arial" w:cs="Arial"/>
        </w:rPr>
        <w:t xml:space="preserve"> still</w:t>
      </w:r>
      <w:r>
        <w:rPr>
          <w:rFonts w:ascii="Arial" w:hAnsi="Arial" w:cs="Arial"/>
        </w:rPr>
        <w:t xml:space="preserve"> not understood</w:t>
      </w:r>
      <w:r w:rsidR="0026753F">
        <w:rPr>
          <w:rFonts w:ascii="Arial" w:hAnsi="Arial" w:cs="Arial"/>
        </w:rPr>
        <w:t xml:space="preserve"> in all details</w:t>
      </w:r>
      <w:r>
        <w:rPr>
          <w:rFonts w:ascii="Arial" w:hAnsi="Arial" w:cs="Arial"/>
        </w:rPr>
        <w:t>.</w:t>
      </w:r>
      <w:sdt>
        <w:sdtPr>
          <w:rPr>
            <w:rFonts w:ascii="Arial" w:hAnsi="Arial" w:cs="Arial"/>
          </w:rPr>
          <w:alias w:val="To edit, see citavi.com/edit"/>
          <w:tag w:val="CitaviPlaceholder#0cb3aae9-f046-4eda-93bd-9e745b894894"/>
          <w:id w:val="-1660300532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noProof/>
            </w:rPr>
            <w:fldChar w:fldCharType="begin"/>
          </w:r>
          <w:r w:rsidR="00172D67">
            <w:rPr>
              <w:rFonts w:ascii="Arial" w:hAnsi="Arial" w:cs="Arial"/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ZhZmJlM2EwLTBmYTMtNGRkMy05ZjI5LTljYzFmZDJiNGNhNSIsIlJhbmdlTGVuZ3RoIjozLCJSZWZlcmVuY2VJZCI6Ijc4ZWY1N2Q4LTg5ZGItNGM3NS1iZDZlLThhYTc3NzA3MGNm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jEwLjE1MjQvenBjaC4yMDA5LjYwODYiLCJVcmlTdHJpbmciOiJodHRwczovL2RvaS5vcmcvMTAuMTUyNC96cGNoLjIwMDkuNjA4N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}</w:instrText>
          </w:r>
          <w:r>
            <w:rPr>
              <w:rFonts w:ascii="Arial" w:hAnsi="Arial" w:cs="Arial"/>
              <w:noProof/>
            </w:rPr>
            <w:fldChar w:fldCharType="separate"/>
          </w:r>
          <w:r w:rsidR="00172D67">
            <w:rPr>
              <w:rFonts w:ascii="Arial" w:hAnsi="Arial" w:cs="Arial"/>
              <w:noProof/>
              <w:vertAlign w:val="superscript"/>
            </w:rPr>
            <w:t>[3]</w:t>
          </w:r>
          <w:r>
            <w:rPr>
              <w:rFonts w:ascii="Arial" w:hAnsi="Arial" w:cs="Arial"/>
              <w:noProof/>
            </w:rPr>
            <w:fldChar w:fldCharType="end"/>
          </w:r>
        </w:sdtContent>
      </w:sdt>
      <w:r w:rsidR="00A421D1">
        <w:rPr>
          <w:rFonts w:ascii="Arial" w:hAnsi="Arial" w:cs="Arial"/>
        </w:rPr>
        <w:t xml:space="preserve"> </w:t>
      </w:r>
    </w:p>
    <w:p w14:paraId="5789E42A" w14:textId="79B552AA" w:rsidR="00BA7CB9" w:rsidRDefault="00D9115B" w:rsidP="00267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purpose of SEI quantification, </w:t>
      </w:r>
      <w:r w:rsidR="007973DF">
        <w:rPr>
          <w:rFonts w:ascii="Arial" w:hAnsi="Arial" w:cs="Arial"/>
        </w:rPr>
        <w:t xml:space="preserve">X-Ray Photoelectron Spectroscopy (XPS) </w:t>
      </w:r>
      <w:r w:rsidR="00746D69">
        <w:rPr>
          <w:rFonts w:ascii="Arial" w:hAnsi="Arial" w:cs="Arial"/>
        </w:rPr>
        <w:t xml:space="preserve">is </w:t>
      </w:r>
      <w:r w:rsidR="0026753F">
        <w:rPr>
          <w:rFonts w:ascii="Arial" w:hAnsi="Arial" w:cs="Arial"/>
        </w:rPr>
        <w:t>a well-established technique</w:t>
      </w:r>
      <w:r w:rsidR="00746D69">
        <w:rPr>
          <w:rFonts w:ascii="Arial" w:hAnsi="Arial" w:cs="Arial"/>
        </w:rPr>
        <w:t>, since it provides information on a depth scale of up to 10 nm.</w:t>
      </w:r>
      <w:r w:rsidR="000F5A9E">
        <w:rPr>
          <w:rFonts w:ascii="Arial" w:hAnsi="Arial" w:cs="Arial"/>
        </w:rPr>
        <w:t xml:space="preserve"> </w:t>
      </w:r>
      <w:r w:rsidR="00085DE6">
        <w:rPr>
          <w:rFonts w:ascii="Arial" w:hAnsi="Arial" w:cs="Arial"/>
          <w:vanish/>
          <w:color w:val="FF0000"/>
        </w:rPr>
        <w:t xml:space="preserve"> </w:t>
      </w:r>
      <w:r w:rsidR="00746D69">
        <w:rPr>
          <w:rFonts w:ascii="Arial" w:hAnsi="Arial" w:cs="Arial"/>
        </w:rPr>
        <w:t xml:space="preserve">Furthermore, </w:t>
      </w:r>
      <w:r w:rsidR="0026753F">
        <w:rPr>
          <w:rFonts w:ascii="Arial" w:hAnsi="Arial" w:cs="Arial"/>
        </w:rPr>
        <w:t xml:space="preserve">it cannot only be used to acquire </w:t>
      </w:r>
      <w:r w:rsidR="00746D69">
        <w:rPr>
          <w:rFonts w:ascii="Arial" w:hAnsi="Arial" w:cs="Arial"/>
        </w:rPr>
        <w:t xml:space="preserve">information </w:t>
      </w:r>
      <w:r w:rsidR="0026753F">
        <w:rPr>
          <w:rFonts w:ascii="Arial" w:hAnsi="Arial" w:cs="Arial"/>
        </w:rPr>
        <w:t>about</w:t>
      </w:r>
      <w:r w:rsidR="00746D69">
        <w:rPr>
          <w:rFonts w:ascii="Arial" w:hAnsi="Arial" w:cs="Arial"/>
        </w:rPr>
        <w:t xml:space="preserve"> the elemental</w:t>
      </w:r>
      <w:r w:rsidR="0026753F">
        <w:rPr>
          <w:rFonts w:ascii="Arial" w:hAnsi="Arial" w:cs="Arial"/>
        </w:rPr>
        <w:t xml:space="preserve"> and chemical</w:t>
      </w:r>
      <w:r w:rsidR="00746D69">
        <w:rPr>
          <w:rFonts w:ascii="Arial" w:hAnsi="Arial" w:cs="Arial"/>
        </w:rPr>
        <w:t xml:space="preserve"> </w:t>
      </w:r>
      <w:r w:rsidR="0026753F">
        <w:rPr>
          <w:rFonts w:ascii="Arial" w:hAnsi="Arial" w:cs="Arial"/>
        </w:rPr>
        <w:t xml:space="preserve">surface </w:t>
      </w:r>
      <w:r w:rsidR="00746D69">
        <w:rPr>
          <w:rFonts w:ascii="Arial" w:hAnsi="Arial" w:cs="Arial"/>
        </w:rPr>
        <w:t xml:space="preserve">composition but also </w:t>
      </w:r>
      <w:r w:rsidR="00FC6C6B">
        <w:rPr>
          <w:rFonts w:ascii="Arial" w:hAnsi="Arial" w:cs="Arial"/>
        </w:rPr>
        <w:t>the thickness</w:t>
      </w:r>
      <w:r w:rsidR="00BA135D">
        <w:rPr>
          <w:rFonts w:ascii="Arial" w:hAnsi="Arial" w:cs="Arial"/>
        </w:rPr>
        <w:t xml:space="preserve"> and homogeneity</w:t>
      </w:r>
      <w:r w:rsidR="00FC6C6B">
        <w:rPr>
          <w:rFonts w:ascii="Arial" w:hAnsi="Arial" w:cs="Arial"/>
        </w:rPr>
        <w:t xml:space="preserve"> of the SEI </w:t>
      </w:r>
      <w:proofErr w:type="gramStart"/>
      <w:r w:rsidR="00FC6C6B">
        <w:rPr>
          <w:rFonts w:ascii="Arial" w:hAnsi="Arial" w:cs="Arial"/>
        </w:rPr>
        <w:t>layer</w:t>
      </w:r>
      <w:r w:rsidR="00746D69">
        <w:rPr>
          <w:rFonts w:ascii="Arial" w:hAnsi="Arial" w:cs="Arial"/>
        </w:rPr>
        <w:t>.</w:t>
      </w:r>
      <w:r w:rsidR="00BA135D" w:rsidRPr="005E5A02">
        <w:rPr>
          <w:rFonts w:ascii="Arial" w:hAnsi="Arial" w:cs="Arial"/>
          <w:vertAlign w:val="superscript"/>
        </w:rPr>
        <w:t>[</w:t>
      </w:r>
      <w:proofErr w:type="gramEnd"/>
      <w:r w:rsidR="00BA135D" w:rsidRPr="005E5A02">
        <w:rPr>
          <w:rFonts w:ascii="Arial" w:hAnsi="Arial" w:cs="Arial"/>
          <w:vertAlign w:val="superscript"/>
        </w:rPr>
        <w:t>1,2]</w:t>
      </w:r>
    </w:p>
    <w:p w14:paraId="6427419B" w14:textId="1A08CE42" w:rsidR="00746D69" w:rsidRDefault="004B16AA" w:rsidP="00267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binder in </w:t>
      </w:r>
      <w:r w:rsidR="0026753F">
        <w:rPr>
          <w:rFonts w:ascii="Arial" w:hAnsi="Arial" w:cs="Arial"/>
        </w:rPr>
        <w:t xml:space="preserve">composite </w:t>
      </w:r>
      <w:r>
        <w:rPr>
          <w:rFonts w:ascii="Arial" w:hAnsi="Arial" w:cs="Arial"/>
        </w:rPr>
        <w:t xml:space="preserve">LIB electrodes covers roughly 20% of the surface. </w:t>
      </w:r>
      <w:r w:rsidR="00FC6C6B">
        <w:rPr>
          <w:rFonts w:ascii="Arial" w:hAnsi="Arial" w:cs="Arial"/>
        </w:rPr>
        <w:t xml:space="preserve">So far, it is still unknown, if and how the binder amount and type </w:t>
      </w:r>
      <w:r w:rsidR="0026753F">
        <w:rPr>
          <w:rFonts w:ascii="Arial" w:hAnsi="Arial" w:cs="Arial"/>
        </w:rPr>
        <w:t>(</w:t>
      </w:r>
      <w:r w:rsidR="0026753F" w:rsidRPr="005E5A02">
        <w:rPr>
          <w:rFonts w:ascii="Arial" w:hAnsi="Arial" w:cs="Arial"/>
          <w:i/>
        </w:rPr>
        <w:t>e.g.</w:t>
      </w:r>
      <w:r w:rsidR="0026753F">
        <w:rPr>
          <w:rFonts w:ascii="Arial" w:hAnsi="Arial" w:cs="Arial"/>
        </w:rPr>
        <w:t xml:space="preserve"> polyvinylidene difluoride</w:t>
      </w:r>
      <w:bookmarkStart w:id="0" w:name="_GoBack"/>
      <w:bookmarkEnd w:id="0"/>
      <w:r w:rsidR="0026753F">
        <w:rPr>
          <w:rFonts w:ascii="Arial" w:hAnsi="Arial" w:cs="Arial"/>
        </w:rPr>
        <w:t xml:space="preserve"> or carboxymethylcellulose) a</w:t>
      </w:r>
      <w:r w:rsidR="00FC6C6B">
        <w:rPr>
          <w:rFonts w:ascii="Arial" w:hAnsi="Arial" w:cs="Arial"/>
        </w:rPr>
        <w:t xml:space="preserve">ffects the quantification of the SEI components by XPS. </w:t>
      </w:r>
      <w:r w:rsidR="0026753F">
        <w:rPr>
          <w:rFonts w:ascii="Arial" w:hAnsi="Arial" w:cs="Arial"/>
        </w:rPr>
        <w:t>T</w:t>
      </w:r>
      <w:r w:rsidR="00FC6C6B">
        <w:rPr>
          <w:rFonts w:ascii="Arial" w:hAnsi="Arial" w:cs="Arial"/>
        </w:rPr>
        <w:t xml:space="preserve">his study </w:t>
      </w:r>
      <w:r w:rsidR="0026753F">
        <w:rPr>
          <w:rFonts w:ascii="Arial" w:hAnsi="Arial" w:cs="Arial"/>
        </w:rPr>
        <w:t>aims to</w:t>
      </w:r>
      <w:r w:rsidR="00FC6C6B">
        <w:rPr>
          <w:rFonts w:ascii="Arial" w:hAnsi="Arial" w:cs="Arial"/>
        </w:rPr>
        <w:t xml:space="preserve"> </w:t>
      </w:r>
      <w:r w:rsidR="004F72B5">
        <w:rPr>
          <w:rFonts w:ascii="Arial" w:hAnsi="Arial" w:cs="Arial"/>
        </w:rPr>
        <w:t xml:space="preserve">improve the </w:t>
      </w:r>
      <w:r w:rsidR="0026753F">
        <w:rPr>
          <w:rFonts w:ascii="Arial" w:hAnsi="Arial" w:cs="Arial"/>
        </w:rPr>
        <w:t xml:space="preserve">reliability of </w:t>
      </w:r>
      <w:r w:rsidR="004F72B5">
        <w:rPr>
          <w:rFonts w:ascii="Arial" w:hAnsi="Arial" w:cs="Arial"/>
        </w:rPr>
        <w:t>XPS quantification</w:t>
      </w:r>
      <w:r w:rsidR="0026753F">
        <w:rPr>
          <w:rFonts w:ascii="Arial" w:hAnsi="Arial" w:cs="Arial"/>
        </w:rPr>
        <w:t>s</w:t>
      </w:r>
      <w:r w:rsidR="004F72B5">
        <w:rPr>
          <w:rFonts w:ascii="Arial" w:hAnsi="Arial" w:cs="Arial"/>
        </w:rPr>
        <w:t xml:space="preserve"> by determining the binder</w:t>
      </w:r>
      <w:r w:rsidR="0026753F">
        <w:rPr>
          <w:rFonts w:ascii="Arial" w:hAnsi="Arial" w:cs="Arial"/>
        </w:rPr>
        <w:t>-</w:t>
      </w:r>
      <w:r w:rsidR="004F72B5">
        <w:rPr>
          <w:rFonts w:ascii="Arial" w:hAnsi="Arial" w:cs="Arial"/>
        </w:rPr>
        <w:t xml:space="preserve">induced systematic error of the measurements. </w:t>
      </w:r>
      <w:r>
        <w:rPr>
          <w:rFonts w:ascii="Arial" w:hAnsi="Arial" w:cs="Arial"/>
        </w:rPr>
        <w:t xml:space="preserve">Additionally, the reactivity of the binder and the surface structure </w:t>
      </w:r>
      <w:r w:rsidR="0026753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the electrode is </w:t>
      </w:r>
      <w:r w:rsidR="0026753F">
        <w:rPr>
          <w:rFonts w:ascii="Arial" w:hAnsi="Arial" w:cs="Arial"/>
        </w:rPr>
        <w:t>assessed</w:t>
      </w:r>
      <w:r>
        <w:rPr>
          <w:rFonts w:ascii="Arial" w:hAnsi="Arial" w:cs="Arial"/>
        </w:rPr>
        <w:t xml:space="preserve">. </w:t>
      </w:r>
      <w:r w:rsidR="00DD6B46">
        <w:rPr>
          <w:rFonts w:ascii="Arial" w:hAnsi="Arial" w:cs="Arial"/>
        </w:rPr>
        <w:t xml:space="preserve">For this, </w:t>
      </w:r>
      <w:r w:rsidR="00D37700">
        <w:rPr>
          <w:rFonts w:ascii="Arial" w:hAnsi="Arial" w:cs="Arial"/>
        </w:rPr>
        <w:t>negative graphite-based electrodes with</w:t>
      </w:r>
      <w:r w:rsidR="00DD6B46">
        <w:rPr>
          <w:rFonts w:ascii="Arial" w:hAnsi="Arial" w:cs="Arial"/>
        </w:rPr>
        <w:t xml:space="preserve"> </w:t>
      </w:r>
      <w:r w:rsidR="00D37700">
        <w:rPr>
          <w:rFonts w:ascii="Arial" w:hAnsi="Arial" w:cs="Arial"/>
        </w:rPr>
        <w:t xml:space="preserve">2, 4 and 6%wt. of </w:t>
      </w:r>
      <w:r w:rsidR="00DD6B46">
        <w:rPr>
          <w:rFonts w:ascii="Arial" w:hAnsi="Arial" w:cs="Arial"/>
        </w:rPr>
        <w:t>two</w:t>
      </w:r>
      <w:r w:rsidR="00D37700">
        <w:rPr>
          <w:rFonts w:ascii="Arial" w:hAnsi="Arial" w:cs="Arial"/>
        </w:rPr>
        <w:t xml:space="preserve"> different</w:t>
      </w:r>
      <w:r w:rsidR="00DD6B46">
        <w:rPr>
          <w:rFonts w:ascii="Arial" w:hAnsi="Arial" w:cs="Arial"/>
        </w:rPr>
        <w:t xml:space="preserve"> state</w:t>
      </w:r>
      <w:r w:rsidR="0026753F">
        <w:rPr>
          <w:rFonts w:ascii="Arial" w:hAnsi="Arial" w:cs="Arial"/>
        </w:rPr>
        <w:t>-</w:t>
      </w:r>
      <w:r w:rsidR="00DD6B46">
        <w:rPr>
          <w:rFonts w:ascii="Arial" w:hAnsi="Arial" w:cs="Arial"/>
        </w:rPr>
        <w:t>of</w:t>
      </w:r>
      <w:r w:rsidR="0026753F">
        <w:rPr>
          <w:rFonts w:ascii="Arial" w:hAnsi="Arial" w:cs="Arial"/>
        </w:rPr>
        <w:t>-</w:t>
      </w:r>
      <w:r w:rsidR="00DD6B46">
        <w:rPr>
          <w:rFonts w:ascii="Arial" w:hAnsi="Arial" w:cs="Arial"/>
        </w:rPr>
        <w:t>the</w:t>
      </w:r>
      <w:r w:rsidR="0026753F">
        <w:rPr>
          <w:rFonts w:ascii="Arial" w:hAnsi="Arial" w:cs="Arial"/>
        </w:rPr>
        <w:t>-</w:t>
      </w:r>
      <w:r w:rsidR="00DD6B46">
        <w:rPr>
          <w:rFonts w:ascii="Arial" w:hAnsi="Arial" w:cs="Arial"/>
        </w:rPr>
        <w:t xml:space="preserve">art binders </w:t>
      </w:r>
      <w:r w:rsidR="00D37700">
        <w:rPr>
          <w:rFonts w:ascii="Arial" w:hAnsi="Arial" w:cs="Arial"/>
        </w:rPr>
        <w:t>are produced</w:t>
      </w:r>
      <w:r w:rsidR="0026753F">
        <w:rPr>
          <w:rFonts w:ascii="Arial" w:hAnsi="Arial" w:cs="Arial"/>
        </w:rPr>
        <w:t xml:space="preserve">. </w:t>
      </w:r>
      <w:r w:rsidR="00570783">
        <w:rPr>
          <w:rFonts w:ascii="Arial" w:hAnsi="Arial" w:cs="Arial"/>
        </w:rPr>
        <w:t>These electrodes are used in LiNi</w:t>
      </w:r>
      <w:r w:rsidR="00570783" w:rsidRPr="00D37700">
        <w:rPr>
          <w:rFonts w:ascii="Arial" w:hAnsi="Arial" w:cs="Arial"/>
          <w:vertAlign w:val="subscript"/>
        </w:rPr>
        <w:t>0.</w:t>
      </w:r>
      <w:r w:rsidR="00570783">
        <w:rPr>
          <w:rFonts w:ascii="Arial" w:hAnsi="Arial" w:cs="Arial"/>
          <w:vertAlign w:val="subscript"/>
        </w:rPr>
        <w:t>6</w:t>
      </w:r>
      <w:r w:rsidR="00570783">
        <w:rPr>
          <w:rFonts w:ascii="Arial" w:hAnsi="Arial" w:cs="Arial"/>
        </w:rPr>
        <w:t>Mn</w:t>
      </w:r>
      <w:r w:rsidR="00570783" w:rsidRPr="00D37700">
        <w:rPr>
          <w:rFonts w:ascii="Arial" w:hAnsi="Arial" w:cs="Arial"/>
          <w:vertAlign w:val="subscript"/>
        </w:rPr>
        <w:t>0.2</w:t>
      </w:r>
      <w:r w:rsidR="00570783">
        <w:rPr>
          <w:rFonts w:ascii="Arial" w:hAnsi="Arial" w:cs="Arial"/>
        </w:rPr>
        <w:t>Co</w:t>
      </w:r>
      <w:r w:rsidR="00570783" w:rsidRPr="00D37700">
        <w:rPr>
          <w:rFonts w:ascii="Arial" w:hAnsi="Arial" w:cs="Arial"/>
          <w:vertAlign w:val="subscript"/>
        </w:rPr>
        <w:t>0.2</w:t>
      </w:r>
      <w:r w:rsidR="00570783">
        <w:rPr>
          <w:rFonts w:ascii="Arial" w:hAnsi="Arial" w:cs="Arial"/>
        </w:rPr>
        <w:t>O</w:t>
      </w:r>
      <w:r w:rsidR="00570783" w:rsidRPr="00D37700">
        <w:rPr>
          <w:rFonts w:ascii="Arial" w:hAnsi="Arial" w:cs="Arial"/>
          <w:vertAlign w:val="subscript"/>
        </w:rPr>
        <w:t>2</w:t>
      </w:r>
      <w:r w:rsidR="00570783" w:rsidRPr="005E5A02">
        <w:rPr>
          <w:rFonts w:ascii="Arial" w:hAnsi="Arial" w:cs="Arial"/>
        </w:rPr>
        <w:t>||</w:t>
      </w:r>
      <w:r w:rsidR="00570783">
        <w:rPr>
          <w:rFonts w:ascii="Arial" w:hAnsi="Arial" w:cs="Arial"/>
        </w:rPr>
        <w:t xml:space="preserve">graphite - </w:t>
      </w:r>
      <w:r w:rsidR="00570783" w:rsidRPr="00D37700">
        <w:rPr>
          <w:rFonts w:ascii="Arial" w:hAnsi="Arial" w:cs="Arial"/>
        </w:rPr>
        <w:t xml:space="preserve">based </w:t>
      </w:r>
      <w:r w:rsidR="00570783">
        <w:rPr>
          <w:rFonts w:ascii="Arial" w:hAnsi="Arial" w:cs="Arial"/>
        </w:rPr>
        <w:t>c</w:t>
      </w:r>
      <w:r w:rsidR="0026753F">
        <w:rPr>
          <w:rFonts w:ascii="Arial" w:hAnsi="Arial" w:cs="Arial"/>
        </w:rPr>
        <w:t>oin cells</w:t>
      </w:r>
      <w:r w:rsidR="00570783">
        <w:rPr>
          <w:rFonts w:ascii="Arial" w:hAnsi="Arial" w:cs="Arial"/>
        </w:rPr>
        <w:t xml:space="preserve"> (2032). </w:t>
      </w:r>
      <w:r w:rsidR="004F72B5">
        <w:rPr>
          <w:rFonts w:ascii="Arial" w:hAnsi="Arial" w:cs="Arial"/>
        </w:rPr>
        <w:t>XPS analysis is carried out after electrochemical formation.</w:t>
      </w:r>
    </w:p>
    <w:p w14:paraId="54D4F1AD" w14:textId="29C814FD" w:rsidR="00836409" w:rsidRDefault="00836409" w:rsidP="00267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authors acknowledge the BMBF for funding the project “</w:t>
      </w:r>
      <w:proofErr w:type="spellStart"/>
      <w:r>
        <w:rPr>
          <w:rFonts w:ascii="Arial" w:hAnsi="Arial" w:cs="Arial"/>
        </w:rPr>
        <w:t>EProFest</w:t>
      </w:r>
      <w:proofErr w:type="spellEnd"/>
      <w:r>
        <w:rPr>
          <w:rFonts w:ascii="Arial" w:hAnsi="Arial" w:cs="Arial"/>
        </w:rPr>
        <w:t>” (</w:t>
      </w:r>
      <w:r w:rsidR="00746D69" w:rsidRPr="00746D69">
        <w:rPr>
          <w:rFonts w:ascii="Arial" w:hAnsi="Arial" w:cs="Arial"/>
          <w:shd w:val="clear" w:color="auto" w:fill="FFFFFF"/>
        </w:rPr>
        <w:t>03XP0346E</w:t>
      </w:r>
      <w:r>
        <w:rPr>
          <w:rFonts w:ascii="Arial" w:hAnsi="Arial" w:cs="Arial"/>
        </w:rPr>
        <w:t>).</w:t>
      </w:r>
    </w:p>
    <w:p w14:paraId="656672EB" w14:textId="5A8F4145" w:rsidR="00836409" w:rsidRDefault="00836409" w:rsidP="0083640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</w:t>
      </w:r>
    </w:p>
    <w:sdt>
      <w:sdtPr>
        <w:tag w:val="CitaviBibliography"/>
        <w:id w:val="-1518529323"/>
        <w:placeholder>
          <w:docPart w:val="DefaultPlaceholder_-1854013440"/>
        </w:placeholder>
      </w:sdtPr>
      <w:sdtEndPr/>
      <w:sdtContent>
        <w:p w14:paraId="458B1EEA" w14:textId="77777777" w:rsidR="00172D67" w:rsidRDefault="007E79E3" w:rsidP="00172D67">
          <w:pPr>
            <w:pStyle w:val="CitaviBibliographyEntry"/>
          </w:pPr>
          <w:r>
            <w:fldChar w:fldCharType="begin"/>
          </w:r>
          <w:r>
            <w:instrText>ADDIN CitaviBibliography</w:instrText>
          </w:r>
          <w:r>
            <w:fldChar w:fldCharType="separate"/>
          </w:r>
          <w:r w:rsidR="00172D67">
            <w:t>[1]</w:t>
          </w:r>
          <w:r w:rsidR="00172D67">
            <w:tab/>
          </w:r>
          <w:bookmarkStart w:id="1" w:name="_CTVL001a477848d36e24571ba7a6b17fca8b1f1"/>
          <w:r w:rsidR="00172D67">
            <w:t>B. Heidrich, M. Börner, M. Winter, P. Niehoff,</w:t>
          </w:r>
          <w:bookmarkEnd w:id="1"/>
          <w:r w:rsidR="00172D67">
            <w:t xml:space="preserve"> </w:t>
          </w:r>
          <w:r w:rsidR="00172D67" w:rsidRPr="00172D67">
            <w:rPr>
              <w:i/>
            </w:rPr>
            <w:t>Journal of Energy Storage</w:t>
          </w:r>
          <w:r w:rsidR="00172D67" w:rsidRPr="00172D67">
            <w:t xml:space="preserve"> </w:t>
          </w:r>
          <w:r w:rsidR="00172D67" w:rsidRPr="00172D67">
            <w:rPr>
              <w:b/>
            </w:rPr>
            <w:t>2021</w:t>
          </w:r>
          <w:r w:rsidR="00172D67" w:rsidRPr="00172D67">
            <w:t xml:space="preserve">, </w:t>
          </w:r>
          <w:r w:rsidR="00172D67" w:rsidRPr="00172D67">
            <w:rPr>
              <w:i/>
            </w:rPr>
            <w:t>44</w:t>
          </w:r>
          <w:r w:rsidR="00172D67" w:rsidRPr="00172D67">
            <w:t>, 103208.</w:t>
          </w:r>
        </w:p>
        <w:p w14:paraId="62219434" w14:textId="77777777" w:rsidR="00172D67" w:rsidRDefault="00172D67" w:rsidP="00172D67">
          <w:pPr>
            <w:pStyle w:val="CitaviBibliographyEntry"/>
          </w:pPr>
          <w:r>
            <w:t>[2]</w:t>
          </w:r>
          <w:r>
            <w:tab/>
          </w:r>
          <w:bookmarkStart w:id="2" w:name="_CTVL001ee535bb463a345dba3a3047f0fa8ca42"/>
          <w:r>
            <w:t>P. Niehoff, S. Passerini, M. Winter,</w:t>
          </w:r>
          <w:bookmarkEnd w:id="2"/>
          <w:r>
            <w:t xml:space="preserve"> </w:t>
          </w:r>
          <w:r w:rsidRPr="00172D67">
            <w:rPr>
              <w:i/>
            </w:rPr>
            <w:t>Langmuir the ACS journal of surfaces and colloids</w:t>
          </w:r>
          <w:r w:rsidRPr="00172D67">
            <w:t xml:space="preserve"> </w:t>
          </w:r>
          <w:r w:rsidRPr="00172D67">
            <w:rPr>
              <w:b/>
            </w:rPr>
            <w:t>2013</w:t>
          </w:r>
          <w:r w:rsidRPr="00172D67">
            <w:t xml:space="preserve">, </w:t>
          </w:r>
          <w:r w:rsidRPr="00172D67">
            <w:rPr>
              <w:i/>
            </w:rPr>
            <w:t>29</w:t>
          </w:r>
          <w:r w:rsidRPr="00172D67">
            <w:t>, 5806.</w:t>
          </w:r>
        </w:p>
        <w:p w14:paraId="21D1B802" w14:textId="76835ACB" w:rsidR="007E79E3" w:rsidRPr="00A41B9D" w:rsidRDefault="00172D67" w:rsidP="00172D67">
          <w:pPr>
            <w:pStyle w:val="CitaviBibliographyEntry"/>
            <w:rPr>
              <w:lang w:val="de-DE"/>
            </w:rPr>
          </w:pPr>
          <w:r w:rsidRPr="005035F3">
            <w:rPr>
              <w:lang w:val="de-DE"/>
            </w:rPr>
            <w:t>[3]</w:t>
          </w:r>
          <w:r w:rsidRPr="005035F3">
            <w:rPr>
              <w:lang w:val="de-DE"/>
            </w:rPr>
            <w:tab/>
          </w:r>
          <w:bookmarkStart w:id="3" w:name="_CTVL00178ef57d889db4c75bd6e8aa777070cfe"/>
          <w:r w:rsidRPr="005035F3">
            <w:rPr>
              <w:lang w:val="de-DE"/>
            </w:rPr>
            <w:t>M. Winter,</w:t>
          </w:r>
          <w:bookmarkEnd w:id="3"/>
          <w:r w:rsidRPr="005035F3">
            <w:rPr>
              <w:lang w:val="de-DE"/>
            </w:rPr>
            <w:t xml:space="preserve"> </w:t>
          </w:r>
          <w:r w:rsidRPr="005035F3">
            <w:rPr>
              <w:i/>
              <w:lang w:val="de-DE"/>
            </w:rPr>
            <w:t>Zeitschrift für Physikalische Chemie</w:t>
          </w:r>
          <w:r w:rsidRPr="005035F3">
            <w:rPr>
              <w:lang w:val="de-DE"/>
            </w:rPr>
            <w:t xml:space="preserve"> </w:t>
          </w:r>
          <w:r w:rsidRPr="005035F3">
            <w:rPr>
              <w:b/>
              <w:lang w:val="de-DE"/>
            </w:rPr>
            <w:t>2009</w:t>
          </w:r>
          <w:r w:rsidRPr="005035F3">
            <w:rPr>
              <w:lang w:val="de-DE"/>
            </w:rPr>
            <w:t xml:space="preserve">, </w:t>
          </w:r>
          <w:r w:rsidRPr="005035F3">
            <w:rPr>
              <w:i/>
              <w:lang w:val="de-DE"/>
            </w:rPr>
            <w:t>2</w:t>
          </w:r>
          <w:r w:rsidRPr="000F5A9E">
            <w:rPr>
              <w:i/>
              <w:lang w:val="de-DE"/>
            </w:rPr>
            <w:t>2</w:t>
          </w:r>
          <w:r w:rsidRPr="00A41B9D">
            <w:rPr>
              <w:i/>
              <w:lang w:val="de-DE"/>
            </w:rPr>
            <w:t>3</w:t>
          </w:r>
          <w:r w:rsidRPr="00A41B9D">
            <w:rPr>
              <w:lang w:val="de-DE"/>
            </w:rPr>
            <w:t>, 1395.</w:t>
          </w:r>
          <w:r w:rsidR="007E79E3">
            <w:fldChar w:fldCharType="end"/>
          </w:r>
        </w:p>
      </w:sdtContent>
    </w:sdt>
    <w:p w14:paraId="103C3E58" w14:textId="77777777" w:rsidR="007E79E3" w:rsidRPr="00A41B9D" w:rsidRDefault="007E79E3" w:rsidP="007E79E3">
      <w:pPr>
        <w:rPr>
          <w:lang w:val="de-DE"/>
        </w:rPr>
      </w:pPr>
    </w:p>
    <w:sectPr w:rsidR="007E79E3" w:rsidRPr="00A41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388"/>
    <w:multiLevelType w:val="hybridMultilevel"/>
    <w:tmpl w:val="FDCAEC6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109DC"/>
    <w:multiLevelType w:val="hybridMultilevel"/>
    <w:tmpl w:val="BDD4F9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AE2F78"/>
    <w:multiLevelType w:val="hybridMultilevel"/>
    <w:tmpl w:val="B0AC243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C9A2D3F"/>
    <w:multiLevelType w:val="hybridMultilevel"/>
    <w:tmpl w:val="2FEE3F6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F4"/>
    <w:rsid w:val="0003233C"/>
    <w:rsid w:val="00060A92"/>
    <w:rsid w:val="00085DE6"/>
    <w:rsid w:val="000E11FA"/>
    <w:rsid w:val="000F5A9E"/>
    <w:rsid w:val="001641AC"/>
    <w:rsid w:val="00172D67"/>
    <w:rsid w:val="001811F8"/>
    <w:rsid w:val="001C77FB"/>
    <w:rsid w:val="0026753F"/>
    <w:rsid w:val="002C7AA5"/>
    <w:rsid w:val="00343D0B"/>
    <w:rsid w:val="00344630"/>
    <w:rsid w:val="00353B9F"/>
    <w:rsid w:val="00427E22"/>
    <w:rsid w:val="00446B32"/>
    <w:rsid w:val="004B16AA"/>
    <w:rsid w:val="004B7456"/>
    <w:rsid w:val="004F192B"/>
    <w:rsid w:val="004F72B5"/>
    <w:rsid w:val="005035F3"/>
    <w:rsid w:val="00570783"/>
    <w:rsid w:val="005E5A02"/>
    <w:rsid w:val="00602B52"/>
    <w:rsid w:val="006410C3"/>
    <w:rsid w:val="006E49F4"/>
    <w:rsid w:val="00746D69"/>
    <w:rsid w:val="007973DF"/>
    <w:rsid w:val="007B5E5C"/>
    <w:rsid w:val="007E79E3"/>
    <w:rsid w:val="0082632A"/>
    <w:rsid w:val="00836409"/>
    <w:rsid w:val="008A04EA"/>
    <w:rsid w:val="008F1C69"/>
    <w:rsid w:val="00914D9E"/>
    <w:rsid w:val="00A41B9D"/>
    <w:rsid w:val="00A421D1"/>
    <w:rsid w:val="00A75DD5"/>
    <w:rsid w:val="00B50CFF"/>
    <w:rsid w:val="00B86521"/>
    <w:rsid w:val="00BA135D"/>
    <w:rsid w:val="00BA7CB9"/>
    <w:rsid w:val="00C77CF4"/>
    <w:rsid w:val="00CD4A69"/>
    <w:rsid w:val="00CE3EDD"/>
    <w:rsid w:val="00D37700"/>
    <w:rsid w:val="00D9115B"/>
    <w:rsid w:val="00DC0A96"/>
    <w:rsid w:val="00DD6B46"/>
    <w:rsid w:val="00E832DE"/>
    <w:rsid w:val="00EA3613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CCC2"/>
  <w15:chartTrackingRefBased/>
  <w15:docId w15:val="{A92A6FE6-D0F8-4FF3-8FAC-C5ED3AD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E79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79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7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79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9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79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79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79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36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364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836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3640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64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3640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E79E3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7E79E3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7E79E3"/>
    <w:rPr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7E79E3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7E7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7E79E3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7E79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79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7E79E3"/>
    <w:rPr>
      <w:rFonts w:ascii="Arial" w:eastAsiaTheme="majorEastAsia" w:hAnsi="Arial" w:cs="Arial"/>
      <w:color w:val="365F91" w:themeColor="accent1" w:themeShade="BF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7E79E3"/>
    <w:rPr>
      <w:rFonts w:ascii="Arial" w:eastAsiaTheme="majorEastAsia" w:hAnsi="Arial" w:cs="Arial"/>
      <w:color w:val="243F60" w:themeColor="accent1" w:themeShade="7F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79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7E79E3"/>
    <w:rPr>
      <w:rFonts w:ascii="Arial" w:eastAsiaTheme="majorEastAsia" w:hAnsi="Arial" w:cs="Arial"/>
      <w:i/>
      <w:iCs/>
      <w:color w:val="365F91" w:themeColor="accent1" w:themeShade="BF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79E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7E79E3"/>
    <w:rPr>
      <w:rFonts w:ascii="Arial" w:eastAsiaTheme="majorEastAsia" w:hAnsi="Arial" w:cs="Arial"/>
      <w:color w:val="365F91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79E3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7E79E3"/>
    <w:rPr>
      <w:rFonts w:ascii="Arial" w:eastAsiaTheme="majorEastAsia" w:hAnsi="Arial" w:cs="Arial"/>
      <w:color w:val="243F60" w:themeColor="accent1" w:themeShade="7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9E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7E79E3"/>
    <w:rPr>
      <w:rFonts w:ascii="Arial" w:eastAsiaTheme="majorEastAsia" w:hAnsi="Arial" w:cs="Arial"/>
      <w:i/>
      <w:iCs/>
      <w:color w:val="243F60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79E3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7E79E3"/>
    <w:rPr>
      <w:rFonts w:ascii="Arial" w:eastAsiaTheme="majorEastAsia" w:hAnsi="Arial" w:cs="Arial"/>
      <w:color w:val="272727" w:themeColor="text1" w:themeTint="D8"/>
      <w:sz w:val="21"/>
      <w:szCs w:val="2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79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7E79E3"/>
    <w:pPr>
      <w:spacing w:line="360" w:lineRule="auto"/>
      <w:outlineLvl w:val="9"/>
    </w:pPr>
    <w:rPr>
      <w:rFonts w:ascii="Arial" w:hAnsi="Arial" w:cs="Arial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7E79E3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79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5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FE284-12D6-4843-AAE9-2F944FC98DAF}"/>
      </w:docPartPr>
      <w:docPartBody>
        <w:p w:rsidR="0093054F" w:rsidRDefault="00B00881">
          <w:r w:rsidRPr="00C325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1"/>
    <w:rsid w:val="0093054F"/>
    <w:rsid w:val="00B00881"/>
    <w:rsid w:val="00B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8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Stamm</dc:creator>
  <cp:keywords/>
  <dc:description/>
  <cp:lastModifiedBy>Maik Stamm</cp:lastModifiedBy>
  <cp:revision>3</cp:revision>
  <dcterms:created xsi:type="dcterms:W3CDTF">2021-10-29T06:34:00Z</dcterms:created>
  <dcterms:modified xsi:type="dcterms:W3CDTF">2021-10-29T11:18:00Z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CloudProjectKey=wypch65vlbz6vmhk1vtl6oyb8c2b9x541m8xwt6bnk00nk8; ProjectName=Binders and SEI</vt:lpwstr>
  </property>
  <property fmtid="{D5CDD505-2E9C-101B-9397-08002B2CF9AE}" pid="3" name="CitaviDocumentProperty_7">
    <vt:lpwstr>Binders and SEI</vt:lpwstr>
  </property>
  <property fmtid="{D5CDD505-2E9C-101B-9397-08002B2CF9AE}" pid="4" name="CitaviDocumentProperty_0">
    <vt:lpwstr>083cf926-cb55-4eb0-b302-bb56a5ac9bc8</vt:lpwstr>
  </property>
  <property fmtid="{D5CDD505-2E9C-101B-9397-08002B2CF9AE}" pid="5" name="CitaviDocumentProperty_1">
    <vt:lpwstr>6.7.0.0</vt:lpwstr>
  </property>
</Properties>
</file>