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5041" w14:textId="37CE0BC1" w:rsidR="00480ED1" w:rsidRDefault="00480ED1" w:rsidP="00480ED1">
      <w:pPr>
        <w:rPr>
          <w:rFonts w:ascii="Calibri" w:eastAsia="Times New Roman" w:hAnsi="Calibri" w:cs="Calibri"/>
          <w:color w:val="000000"/>
          <w:lang w:eastAsia="de-DE"/>
        </w:rPr>
      </w:pPr>
      <w:r w:rsidRPr="00480ED1">
        <w:rPr>
          <w:rFonts w:ascii="Calibri" w:eastAsia="Times New Roman" w:hAnsi="Calibri" w:cs="Calibri"/>
          <w:color w:val="000000"/>
          <w:lang w:eastAsia="de-DE"/>
        </w:rPr>
        <w:t xml:space="preserve">Prof. Dr.-Ing. Thomas Hofmann lehrt an </w:t>
      </w:r>
      <w:r w:rsidR="008A4ABE">
        <w:rPr>
          <w:rFonts w:ascii="Calibri" w:eastAsia="Times New Roman" w:hAnsi="Calibri" w:cs="Calibri"/>
          <w:color w:val="000000"/>
          <w:lang w:eastAsia="de-DE"/>
        </w:rPr>
        <w:t>der Hochschule für Wirtschaft und Umwelt</w:t>
      </w:r>
      <w:r w:rsidRPr="00480ED1">
        <w:rPr>
          <w:rFonts w:ascii="Calibri" w:eastAsia="Times New Roman" w:hAnsi="Calibri" w:cs="Calibri"/>
          <w:color w:val="000000"/>
          <w:lang w:eastAsia="de-DE"/>
        </w:rPr>
        <w:t xml:space="preserve"> in Geislingen im Studiengang Nachhaltiges Management.</w:t>
      </w:r>
    </w:p>
    <w:p w14:paraId="3E6D8A4F" w14:textId="77777777" w:rsidR="00323C9B" w:rsidRPr="00480ED1" w:rsidRDefault="00323C9B" w:rsidP="00480ED1">
      <w:pPr>
        <w:rPr>
          <w:rFonts w:ascii="Calibri" w:eastAsia="Times New Roman" w:hAnsi="Calibri" w:cs="Calibri"/>
          <w:color w:val="000000"/>
          <w:lang w:eastAsia="de-DE"/>
        </w:rPr>
      </w:pPr>
    </w:p>
    <w:p w14:paraId="2038C32E" w14:textId="0B5FC19C" w:rsidR="00480ED1" w:rsidRDefault="00480ED1" w:rsidP="00480ED1">
      <w:pPr>
        <w:rPr>
          <w:rFonts w:ascii="Calibri" w:eastAsia="Times New Roman" w:hAnsi="Calibri" w:cs="Calibri"/>
          <w:color w:val="000000"/>
          <w:lang w:eastAsia="de-DE"/>
        </w:rPr>
      </w:pPr>
      <w:r w:rsidRPr="00480ED1">
        <w:rPr>
          <w:rFonts w:ascii="Calibri" w:eastAsia="Times New Roman" w:hAnsi="Calibri" w:cs="Calibri"/>
          <w:color w:val="000000"/>
          <w:lang w:eastAsia="de-DE"/>
        </w:rPr>
        <w:t>Neben der Lehre ist Prof. Hofmann beratend tätig vorwiegend im Bereich der Produkt- sowie Prozessoptimierung im Automotive Bereich (OEM/Tier1). Vor seiner Lehrtätigkeit war er fünf Jahre bei der Robert Bosch GmbH und zehn Jahre bei der DaimlerChrysler AG in leitender Position tätig. Am Institut für Mikrosensoren, -aktuatoren und -system in Bremen promovierte Prof. Hofmann auf dem Gebiet der Flüssigkeits-Sensorik. Er studierte Elektrotechnik sowie Wirtschaftswissenschaften an den Universitäten Dortmund, Bremen und Leeds, UK.</w:t>
      </w:r>
    </w:p>
    <w:p w14:paraId="73932708" w14:textId="77777777" w:rsidR="00323C9B" w:rsidRPr="00480ED1" w:rsidRDefault="00323C9B" w:rsidP="00480ED1">
      <w:pPr>
        <w:rPr>
          <w:rFonts w:ascii="Calibri" w:eastAsia="Times New Roman" w:hAnsi="Calibri" w:cs="Calibri"/>
          <w:color w:val="000000"/>
          <w:lang w:eastAsia="de-DE"/>
        </w:rPr>
      </w:pPr>
    </w:p>
    <w:p w14:paraId="3CA46EF6" w14:textId="7BDA65C6" w:rsidR="00480ED1" w:rsidRPr="00480ED1" w:rsidRDefault="00480ED1" w:rsidP="00480ED1">
      <w:pPr>
        <w:rPr>
          <w:rFonts w:ascii="Calibri" w:eastAsia="Times New Roman" w:hAnsi="Calibri" w:cs="Calibri"/>
          <w:color w:val="000000"/>
          <w:lang w:eastAsia="de-DE"/>
        </w:rPr>
      </w:pPr>
      <w:r w:rsidRPr="00480ED1">
        <w:rPr>
          <w:rFonts w:ascii="Calibri" w:eastAsia="Times New Roman" w:hAnsi="Calibri" w:cs="Calibri"/>
          <w:color w:val="000000"/>
          <w:lang w:eastAsia="de-DE"/>
        </w:rPr>
        <w:t xml:space="preserve">Schwerpunkte seiner Lehre und Forschung sind Produktentwicklung, Produktion, Beschaffungs- und Qualitätsmanagement sowie </w:t>
      </w:r>
      <w:proofErr w:type="spellStart"/>
      <w:r w:rsidRPr="00480ED1">
        <w:rPr>
          <w:rFonts w:ascii="Calibri" w:eastAsia="Times New Roman" w:hAnsi="Calibri" w:cs="Calibri"/>
          <w:color w:val="000000"/>
          <w:lang w:eastAsia="de-DE"/>
        </w:rPr>
        <w:t>Cost</w:t>
      </w:r>
      <w:proofErr w:type="spellEnd"/>
      <w:r w:rsidRPr="00480ED1">
        <w:rPr>
          <w:rFonts w:ascii="Calibri" w:eastAsia="Times New Roman" w:hAnsi="Calibri" w:cs="Calibri"/>
          <w:color w:val="000000"/>
          <w:lang w:eastAsia="de-DE"/>
        </w:rPr>
        <w:t xml:space="preserve"> Engineering und Value Management.</w:t>
      </w:r>
    </w:p>
    <w:p w14:paraId="047F5797" w14:textId="6F4D41EF" w:rsidR="00480ED1" w:rsidRDefault="00480ED1" w:rsidP="00480ED1">
      <w:pPr>
        <w:rPr>
          <w:rFonts w:ascii="Calibri" w:eastAsia="Times New Roman" w:hAnsi="Calibri" w:cs="Calibri"/>
          <w:color w:val="000000"/>
          <w:lang w:eastAsia="de-DE"/>
        </w:rPr>
      </w:pPr>
    </w:p>
    <w:p w14:paraId="01E75A8D" w14:textId="238975EB" w:rsidR="00323C9B" w:rsidRDefault="00323C9B" w:rsidP="00480ED1">
      <w:pPr>
        <w:rPr>
          <w:rFonts w:ascii="Calibri" w:eastAsia="Times New Roman" w:hAnsi="Calibri" w:cs="Calibri"/>
          <w:color w:val="000000"/>
          <w:lang w:eastAsia="de-DE"/>
        </w:rPr>
      </w:pPr>
    </w:p>
    <w:p w14:paraId="6B7D6FAB" w14:textId="77777777" w:rsidR="00323C9B" w:rsidRPr="00480ED1" w:rsidRDefault="00323C9B" w:rsidP="00480ED1">
      <w:pPr>
        <w:rPr>
          <w:rFonts w:ascii="Calibri" w:eastAsia="Times New Roman" w:hAnsi="Calibri" w:cs="Calibri"/>
          <w:color w:val="000000"/>
          <w:lang w:eastAsia="de-DE"/>
        </w:rPr>
      </w:pPr>
    </w:p>
    <w:p w14:paraId="2664C8E6" w14:textId="5BB02329" w:rsidR="00480ED1" w:rsidRDefault="00480ED1" w:rsidP="00480ED1">
      <w:pPr>
        <w:rPr>
          <w:rFonts w:ascii="Calibri" w:eastAsia="Times New Roman" w:hAnsi="Calibri" w:cs="Calibri"/>
          <w:color w:val="000000"/>
          <w:lang w:val="en-US" w:eastAsia="de-DE"/>
        </w:rPr>
      </w:pPr>
      <w:r w:rsidRPr="00480ED1">
        <w:rPr>
          <w:rFonts w:ascii="Calibri" w:eastAsia="Times New Roman" w:hAnsi="Calibri" w:cs="Calibri"/>
          <w:color w:val="000000"/>
          <w:lang w:val="en-US" w:eastAsia="de-DE"/>
        </w:rPr>
        <w:t xml:space="preserve">Prof. Dr.-Ing. Thomas Hofmann teaches at </w:t>
      </w:r>
      <w:r w:rsidR="008A4ABE">
        <w:rPr>
          <w:rFonts w:ascii="Calibri" w:eastAsia="Times New Roman" w:hAnsi="Calibri" w:cs="Calibri"/>
          <w:color w:val="000000"/>
          <w:lang w:val="en-US" w:eastAsia="de-DE"/>
        </w:rPr>
        <w:t>University of Applied Sciences</w:t>
      </w:r>
      <w:r w:rsidRPr="00480ED1">
        <w:rPr>
          <w:rFonts w:ascii="Calibri" w:eastAsia="Times New Roman" w:hAnsi="Calibri" w:cs="Calibri"/>
          <w:color w:val="000000"/>
          <w:lang w:val="en-US" w:eastAsia="de-DE"/>
        </w:rPr>
        <w:t xml:space="preserve"> in </w:t>
      </w:r>
      <w:proofErr w:type="spellStart"/>
      <w:r w:rsidRPr="00480ED1">
        <w:rPr>
          <w:rFonts w:ascii="Calibri" w:eastAsia="Times New Roman" w:hAnsi="Calibri" w:cs="Calibri"/>
          <w:color w:val="000000"/>
          <w:lang w:val="en-US" w:eastAsia="de-DE"/>
        </w:rPr>
        <w:t>Geislingen</w:t>
      </w:r>
      <w:proofErr w:type="spellEnd"/>
      <w:r w:rsidRPr="00480ED1">
        <w:rPr>
          <w:rFonts w:ascii="Calibri" w:eastAsia="Times New Roman" w:hAnsi="Calibri" w:cs="Calibri"/>
          <w:color w:val="000000"/>
          <w:lang w:val="en-US" w:eastAsia="de-DE"/>
        </w:rPr>
        <w:t xml:space="preserve"> in the Sustainable Management program.</w:t>
      </w:r>
    </w:p>
    <w:p w14:paraId="034DFFFA" w14:textId="77777777" w:rsidR="00323C9B" w:rsidRPr="00480ED1" w:rsidRDefault="00323C9B" w:rsidP="00480ED1">
      <w:pPr>
        <w:rPr>
          <w:rFonts w:ascii="Calibri" w:eastAsia="Times New Roman" w:hAnsi="Calibri" w:cs="Calibri"/>
          <w:color w:val="000000"/>
          <w:lang w:val="en-US" w:eastAsia="de-DE"/>
        </w:rPr>
      </w:pPr>
    </w:p>
    <w:p w14:paraId="037BD5E2" w14:textId="6261D59C" w:rsidR="00480ED1" w:rsidRDefault="00480ED1" w:rsidP="00480ED1">
      <w:pPr>
        <w:rPr>
          <w:rFonts w:ascii="Calibri" w:eastAsia="Times New Roman" w:hAnsi="Calibri" w:cs="Calibri"/>
          <w:color w:val="000000"/>
          <w:lang w:val="en-US" w:eastAsia="de-DE"/>
        </w:rPr>
      </w:pPr>
      <w:r w:rsidRPr="00480ED1">
        <w:rPr>
          <w:rFonts w:ascii="Calibri" w:eastAsia="Times New Roman" w:hAnsi="Calibri" w:cs="Calibri"/>
          <w:color w:val="000000"/>
          <w:lang w:val="en-US" w:eastAsia="de-DE"/>
        </w:rPr>
        <w:t>In addition to teaching, Prof. Hofmann is active as a consultant, primarily in the area of product and process optimization in the automotive sector (OEM/Tier1). Prior to his teaching activities, he worked for five years at Robert Bosch GmbH and ten years at DaimlerChrysler AG in a leading position. At the Institute for Microsensors, -actuators and -systems in Bremen, Prof. Hofmann received his doctorate in the field of liquid sensor technology. He studied electrical engineering and economics at the universities of Dortmund, Bremen and Leeds, UK.</w:t>
      </w:r>
    </w:p>
    <w:p w14:paraId="5E4CBFED" w14:textId="77777777" w:rsidR="00323C9B" w:rsidRPr="00480ED1" w:rsidRDefault="00323C9B" w:rsidP="00480ED1">
      <w:pPr>
        <w:rPr>
          <w:rFonts w:ascii="Calibri" w:eastAsia="Times New Roman" w:hAnsi="Calibri" w:cs="Calibri"/>
          <w:color w:val="000000"/>
          <w:lang w:val="en-US" w:eastAsia="de-DE"/>
        </w:rPr>
      </w:pPr>
    </w:p>
    <w:p w14:paraId="2B9D0A88" w14:textId="61A6DCE3" w:rsidR="00480ED1" w:rsidRPr="00480ED1" w:rsidRDefault="00480ED1" w:rsidP="00480ED1">
      <w:pPr>
        <w:rPr>
          <w:rFonts w:ascii="Calibri" w:eastAsia="Times New Roman" w:hAnsi="Calibri" w:cs="Calibri"/>
          <w:color w:val="000000"/>
          <w:lang w:val="en-US" w:eastAsia="de-DE"/>
        </w:rPr>
      </w:pPr>
      <w:r w:rsidRPr="00480ED1">
        <w:rPr>
          <w:rFonts w:ascii="Calibri" w:eastAsia="Times New Roman" w:hAnsi="Calibri" w:cs="Calibri"/>
          <w:color w:val="000000"/>
          <w:lang w:val="en-US" w:eastAsia="de-DE"/>
        </w:rPr>
        <w:t>His teaching and research focus on product development, production, procurement and quality management as well as cost engineering and value management.</w:t>
      </w:r>
    </w:p>
    <w:p w14:paraId="1BBDA7B3" w14:textId="77777777" w:rsidR="00B76A11" w:rsidRPr="00480ED1" w:rsidRDefault="00B76A11">
      <w:pPr>
        <w:rPr>
          <w:lang w:val="en-US"/>
        </w:rPr>
      </w:pPr>
    </w:p>
    <w:sectPr w:rsidR="00B76A11" w:rsidRPr="00480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D1"/>
    <w:rsid w:val="00323C9B"/>
    <w:rsid w:val="00480ED1"/>
    <w:rsid w:val="007A3C7F"/>
    <w:rsid w:val="008A4ABE"/>
    <w:rsid w:val="00B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05C"/>
  <w15:chartTrackingRefBased/>
  <w15:docId w15:val="{266F1233-6C86-6A40-8D22-41834C47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Hofmann</dc:creator>
  <cp:keywords/>
  <dc:description/>
  <cp:lastModifiedBy>Thomas Hofmann</cp:lastModifiedBy>
  <cp:revision>3</cp:revision>
  <dcterms:created xsi:type="dcterms:W3CDTF">2021-10-29T18:43:00Z</dcterms:created>
  <dcterms:modified xsi:type="dcterms:W3CDTF">2021-10-29T18:47:00Z</dcterms:modified>
</cp:coreProperties>
</file>